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E9E1" w14:textId="1DBF1977" w:rsidR="00443AB0" w:rsidRPr="0047342E" w:rsidRDefault="00AA159C" w:rsidP="00443AB0">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Pr>
          <w:rFonts w:asciiTheme="minorHAnsi" w:hAnsiTheme="minorHAnsi"/>
          <w:sz w:val="56"/>
          <w:szCs w:val="56"/>
        </w:rPr>
        <w:t xml:space="preserve">9 - </w:t>
      </w:r>
      <w:r w:rsidR="00443AB0" w:rsidRPr="0047342E">
        <w:rPr>
          <w:rFonts w:asciiTheme="minorHAnsi" w:hAnsiTheme="minorHAnsi"/>
          <w:sz w:val="56"/>
          <w:szCs w:val="56"/>
        </w:rPr>
        <w:t>Safeguarding</w:t>
      </w:r>
      <w:r w:rsidR="00973522">
        <w:rPr>
          <w:rFonts w:asciiTheme="minorHAnsi" w:hAnsiTheme="minorHAnsi"/>
          <w:sz w:val="56"/>
          <w:szCs w:val="56"/>
        </w:rPr>
        <w:t xml:space="preserve"> </w:t>
      </w:r>
    </w:p>
    <w:p w14:paraId="22CB13E3" w14:textId="77777777" w:rsidR="00443AB0" w:rsidRPr="0047342E" w:rsidRDefault="00443AB0" w:rsidP="00443AB0">
      <w:pPr>
        <w:pStyle w:val="Header"/>
        <w:tabs>
          <w:tab w:val="clear" w:pos="4153"/>
          <w:tab w:val="clear" w:pos="8306"/>
        </w:tabs>
        <w:rPr>
          <w:rFonts w:asciiTheme="minorHAnsi" w:hAnsiTheme="minorHAnsi"/>
          <w:b/>
          <w:bCs/>
        </w:rPr>
      </w:pPr>
    </w:p>
    <w:p w14:paraId="63C6B950" w14:textId="77777777" w:rsidR="00443AB0" w:rsidRPr="0047342E" w:rsidRDefault="00443AB0" w:rsidP="00443AB0">
      <w:pPr>
        <w:pStyle w:val="Header"/>
        <w:tabs>
          <w:tab w:val="clear" w:pos="4153"/>
          <w:tab w:val="clear" w:pos="8306"/>
        </w:tabs>
        <w:rPr>
          <w:rFonts w:asciiTheme="minorHAnsi" w:hAnsiTheme="minorHAnsi"/>
          <w:b/>
          <w:bCs/>
          <w:sz w:val="40"/>
          <w:u w:val="single"/>
        </w:rPr>
      </w:pPr>
      <w:r w:rsidRPr="0047342E">
        <w:rPr>
          <w:rFonts w:asciiTheme="minorHAnsi" w:hAnsiTheme="minorHAnsi"/>
          <w:b/>
          <w:bCs/>
          <w:sz w:val="40"/>
          <w:u w:val="single"/>
        </w:rPr>
        <w:t>9.1 Child Protection</w:t>
      </w:r>
    </w:p>
    <w:p w14:paraId="59C027B3" w14:textId="77777777" w:rsidR="00443AB0" w:rsidRPr="0047342E" w:rsidRDefault="00443AB0" w:rsidP="00443AB0">
      <w:pPr>
        <w:pStyle w:val="Header"/>
        <w:tabs>
          <w:tab w:val="clear" w:pos="4153"/>
          <w:tab w:val="clear" w:pos="8306"/>
        </w:tabs>
        <w:rPr>
          <w:rFonts w:asciiTheme="minorHAnsi" w:hAnsiTheme="minorHAnsi"/>
          <w:u w:val="single"/>
        </w:rPr>
      </w:pPr>
    </w:p>
    <w:p w14:paraId="3BBFDE9C" w14:textId="77777777" w:rsidR="00443AB0" w:rsidRDefault="00443AB0" w:rsidP="00443AB0">
      <w:pPr>
        <w:pStyle w:val="Header"/>
        <w:tabs>
          <w:tab w:val="clear" w:pos="4153"/>
          <w:tab w:val="clear" w:pos="8306"/>
        </w:tabs>
        <w:rPr>
          <w:rFonts w:asciiTheme="minorHAnsi" w:hAnsiTheme="minorHAnsi"/>
        </w:rPr>
      </w:pPr>
      <w:r w:rsidRPr="0047342E">
        <w:rPr>
          <w:rFonts w:asciiTheme="minorHAnsi" w:hAnsiTheme="minorHAnsi"/>
        </w:rPr>
        <w:t xml:space="preserve">We recognise our moral and statutory responsibility to safeguard and promote the welfare of all children at Broad Town Pre-School. We endeavour to provide a safe, happy and welcoming environment where children are cared for with respect and where they are valued.  </w:t>
      </w:r>
    </w:p>
    <w:p w14:paraId="4ACBE5AE" w14:textId="77777777" w:rsidR="008D226E" w:rsidRPr="0047342E" w:rsidRDefault="008D226E" w:rsidP="00443AB0">
      <w:pPr>
        <w:pStyle w:val="Header"/>
        <w:tabs>
          <w:tab w:val="clear" w:pos="4153"/>
          <w:tab w:val="clear" w:pos="8306"/>
        </w:tabs>
        <w:rPr>
          <w:rFonts w:asciiTheme="minorHAnsi" w:hAnsiTheme="minorHAnsi"/>
        </w:rPr>
      </w:pPr>
    </w:p>
    <w:p w14:paraId="0B372A57"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 xml:space="preserve">We aim to create such an environment in our pre-school, where children are safe from abuse and in which any suspicion of abuse is promptly and appropriately responded to. </w:t>
      </w:r>
    </w:p>
    <w:p w14:paraId="5E60152F" w14:textId="77777777" w:rsidR="00443AB0" w:rsidRDefault="00443AB0" w:rsidP="00443AB0">
      <w:pPr>
        <w:pStyle w:val="Header"/>
        <w:tabs>
          <w:tab w:val="clear" w:pos="4153"/>
          <w:tab w:val="clear" w:pos="8306"/>
        </w:tabs>
        <w:rPr>
          <w:rFonts w:asciiTheme="minorHAnsi" w:hAnsiTheme="minorHAnsi"/>
        </w:rPr>
      </w:pPr>
    </w:p>
    <w:p w14:paraId="27199427" w14:textId="77777777" w:rsidR="00141DDB" w:rsidRPr="0047342E" w:rsidRDefault="00141DDB" w:rsidP="00443AB0">
      <w:pPr>
        <w:pStyle w:val="Header"/>
        <w:tabs>
          <w:tab w:val="clear" w:pos="4153"/>
          <w:tab w:val="clear" w:pos="8306"/>
        </w:tabs>
        <w:rPr>
          <w:rFonts w:asciiTheme="minorHAnsi" w:hAnsiTheme="minorHAnsi"/>
        </w:rPr>
      </w:pPr>
    </w:p>
    <w:p w14:paraId="1B555B1C" w14:textId="77777777" w:rsidR="00443AB0" w:rsidRPr="0047342E" w:rsidRDefault="00443AB0" w:rsidP="00443AB0">
      <w:pPr>
        <w:pStyle w:val="Header"/>
        <w:tabs>
          <w:tab w:val="clear" w:pos="4153"/>
          <w:tab w:val="clear" w:pos="8306"/>
        </w:tabs>
        <w:rPr>
          <w:rFonts w:asciiTheme="minorHAnsi" w:hAnsiTheme="minorHAnsi"/>
          <w:b/>
        </w:rPr>
      </w:pPr>
      <w:r w:rsidRPr="0047342E">
        <w:rPr>
          <w:rFonts w:asciiTheme="minorHAnsi" w:hAnsiTheme="minorHAnsi"/>
          <w:b/>
        </w:rPr>
        <w:t>Principles</w:t>
      </w:r>
    </w:p>
    <w:p w14:paraId="34950AD4"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Our core safeguarding principles are:</w:t>
      </w:r>
    </w:p>
    <w:p w14:paraId="54CD2FB2" w14:textId="77777777" w:rsidR="00443AB0" w:rsidRPr="0047342E" w:rsidRDefault="00443AB0" w:rsidP="00443AB0">
      <w:pPr>
        <w:pStyle w:val="Header"/>
        <w:tabs>
          <w:tab w:val="clear" w:pos="4153"/>
          <w:tab w:val="clear" w:pos="8306"/>
        </w:tabs>
        <w:rPr>
          <w:rFonts w:asciiTheme="minorHAnsi" w:hAnsiTheme="minorHAnsi"/>
        </w:rPr>
      </w:pPr>
    </w:p>
    <w:p w14:paraId="5EABA0D8" w14:textId="77777777" w:rsidR="00443AB0" w:rsidRPr="0047342E" w:rsidRDefault="00443AB0" w:rsidP="00C54EF7">
      <w:pPr>
        <w:pStyle w:val="ListParagraph"/>
        <w:numPr>
          <w:ilvl w:val="0"/>
          <w:numId w:val="6"/>
        </w:numPr>
        <w:spacing w:after="160" w:line="259" w:lineRule="auto"/>
        <w:contextualSpacing/>
      </w:pPr>
      <w:r w:rsidRPr="0047342E">
        <w:t xml:space="preserve">It is Broad Town Pre-School’s responsibility to take all reasonable steps to safeguard and protect the rights, health and well-being of all children who are in our care. </w:t>
      </w:r>
    </w:p>
    <w:p w14:paraId="79466EDC" w14:textId="77777777" w:rsidR="00443AB0" w:rsidRPr="0047342E" w:rsidRDefault="00443AB0" w:rsidP="00C54EF7">
      <w:pPr>
        <w:pStyle w:val="ListParagraph"/>
        <w:numPr>
          <w:ilvl w:val="0"/>
          <w:numId w:val="6"/>
        </w:numPr>
        <w:spacing w:after="160" w:line="259" w:lineRule="auto"/>
        <w:contextualSpacing/>
      </w:pPr>
      <w:r w:rsidRPr="0047342E">
        <w:t xml:space="preserve">Representatives of the whole-early years setting including children, parents and staff will be involved in policy development and review. </w:t>
      </w:r>
    </w:p>
    <w:p w14:paraId="1E17D972" w14:textId="77777777" w:rsidR="00443AB0" w:rsidRPr="0047342E" w:rsidRDefault="00443AB0" w:rsidP="00C54EF7">
      <w:pPr>
        <w:pStyle w:val="ListParagraph"/>
        <w:numPr>
          <w:ilvl w:val="0"/>
          <w:numId w:val="6"/>
        </w:numPr>
        <w:spacing w:after="160" w:line="259" w:lineRule="auto"/>
        <w:contextualSpacing/>
      </w:pPr>
      <w:r w:rsidRPr="0047342E">
        <w:t xml:space="preserve">Policies will be reviewed annually, unless an incident or new legislation or guidance suggests the need for an earlier date of review. </w:t>
      </w:r>
    </w:p>
    <w:p w14:paraId="13FDB712" w14:textId="77777777" w:rsidR="00443AB0" w:rsidRPr="0047342E" w:rsidRDefault="00443AB0" w:rsidP="00C54EF7">
      <w:pPr>
        <w:pStyle w:val="ListParagraph"/>
        <w:numPr>
          <w:ilvl w:val="0"/>
          <w:numId w:val="6"/>
        </w:numPr>
        <w:spacing w:after="160" w:line="259" w:lineRule="auto"/>
        <w:contextualSpacing/>
      </w:pPr>
      <w:r w:rsidRPr="0047342E">
        <w:t xml:space="preserve">Broad Town Pre-School will ensure that the welfare of children is given paramount consideration when developing and delivering all activity </w:t>
      </w:r>
    </w:p>
    <w:p w14:paraId="0764DA0D" w14:textId="77777777" w:rsidR="00443AB0" w:rsidRPr="0047342E" w:rsidRDefault="00443AB0" w:rsidP="00C54EF7">
      <w:pPr>
        <w:pStyle w:val="ListParagraph"/>
        <w:numPr>
          <w:ilvl w:val="0"/>
          <w:numId w:val="6"/>
        </w:numPr>
        <w:spacing w:after="160" w:line="259" w:lineRule="auto"/>
        <w:contextualSpacing/>
      </w:pPr>
      <w:r w:rsidRPr="0047342E">
        <w:t>All children, regardless of age, gender, ability, culture, race, language, religion or sexual identity, have equal rights to protection</w:t>
      </w:r>
    </w:p>
    <w:p w14:paraId="430DD427" w14:textId="77777777" w:rsidR="00443AB0" w:rsidRPr="0047342E" w:rsidRDefault="00443AB0" w:rsidP="00C54EF7">
      <w:pPr>
        <w:pStyle w:val="ListParagraph"/>
        <w:numPr>
          <w:ilvl w:val="0"/>
          <w:numId w:val="6"/>
        </w:numPr>
        <w:spacing w:after="160" w:line="259" w:lineRule="auto"/>
        <w:contextualSpacing/>
      </w:pPr>
      <w:r w:rsidRPr="0047342E">
        <w:t xml:space="preserve">All staff have equal responsibility to act on any suspicion or disclosure that may suggest a child is at risk of harm in accordance with this guidance. </w:t>
      </w:r>
    </w:p>
    <w:p w14:paraId="0490B530" w14:textId="77777777" w:rsidR="00443AB0" w:rsidRPr="0047342E" w:rsidRDefault="00443AB0" w:rsidP="00C54EF7">
      <w:pPr>
        <w:pStyle w:val="ListParagraph"/>
        <w:numPr>
          <w:ilvl w:val="0"/>
          <w:numId w:val="6"/>
        </w:numPr>
        <w:spacing w:after="160" w:line="259" w:lineRule="auto"/>
        <w:contextualSpacing/>
      </w:pPr>
      <w:r w:rsidRPr="0047342E">
        <w:t xml:space="preserve">All children and staff involved in child protection issues will receive appropriate support from Jennifer White, the Manager of Broad Town Pre-School, who will follow this policy guidance in doing so. </w:t>
      </w:r>
    </w:p>
    <w:p w14:paraId="3E839DD2" w14:textId="77777777" w:rsidR="00443AB0" w:rsidRPr="0047342E" w:rsidRDefault="00443AB0" w:rsidP="00C54EF7">
      <w:pPr>
        <w:pStyle w:val="ListParagraph"/>
        <w:numPr>
          <w:ilvl w:val="0"/>
          <w:numId w:val="6"/>
        </w:numPr>
        <w:ind w:left="760" w:hanging="357"/>
        <w:contextualSpacing/>
      </w:pPr>
      <w:r w:rsidRPr="0047342E">
        <w:t xml:space="preserve">The layout of the playroom must permit constant supervision of all children </w:t>
      </w:r>
    </w:p>
    <w:p w14:paraId="5A4A61A5" w14:textId="77777777" w:rsidR="00443AB0" w:rsidRPr="0047342E" w:rsidRDefault="00443AB0" w:rsidP="00C54EF7">
      <w:pPr>
        <w:pStyle w:val="Header"/>
        <w:numPr>
          <w:ilvl w:val="0"/>
          <w:numId w:val="6"/>
        </w:numPr>
        <w:tabs>
          <w:tab w:val="clear" w:pos="4153"/>
          <w:tab w:val="clear" w:pos="8306"/>
        </w:tabs>
        <w:ind w:left="760" w:hanging="357"/>
        <w:rPr>
          <w:rFonts w:asciiTheme="minorHAnsi" w:hAnsiTheme="minorHAnsi"/>
          <w:sz w:val="22"/>
          <w:szCs w:val="22"/>
        </w:rPr>
      </w:pPr>
      <w:r w:rsidRPr="0047342E">
        <w:rPr>
          <w:rFonts w:asciiTheme="minorHAnsi" w:hAnsiTheme="minorHAnsi"/>
          <w:sz w:val="22"/>
          <w:szCs w:val="22"/>
        </w:rPr>
        <w:t>All children will be entered into the register soon after arrival; this is the responsibility of the Manager or person designated by Manager.</w:t>
      </w:r>
    </w:p>
    <w:p w14:paraId="7290E768" w14:textId="77777777" w:rsidR="00443AB0" w:rsidRPr="0047342E" w:rsidRDefault="00443AB0" w:rsidP="00443AB0">
      <w:pPr>
        <w:pStyle w:val="Header"/>
        <w:tabs>
          <w:tab w:val="clear" w:pos="4153"/>
          <w:tab w:val="clear" w:pos="8306"/>
        </w:tabs>
        <w:rPr>
          <w:rFonts w:asciiTheme="minorHAnsi" w:hAnsiTheme="minorHAnsi"/>
          <w:b/>
        </w:rPr>
      </w:pPr>
    </w:p>
    <w:p w14:paraId="3C0A7346"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b/>
        </w:rPr>
        <w:t>Aims</w:t>
      </w:r>
    </w:p>
    <w:p w14:paraId="77F50CE2"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Our safeguarding aims are:</w:t>
      </w:r>
    </w:p>
    <w:p w14:paraId="0EFC2CBF" w14:textId="77777777" w:rsidR="00443AB0" w:rsidRPr="0047342E" w:rsidRDefault="00443AB0" w:rsidP="00443AB0">
      <w:pPr>
        <w:pStyle w:val="Header"/>
        <w:tabs>
          <w:tab w:val="clear" w:pos="4153"/>
          <w:tab w:val="clear" w:pos="8306"/>
        </w:tabs>
        <w:rPr>
          <w:rFonts w:asciiTheme="minorHAnsi" w:hAnsiTheme="minorHAnsi"/>
        </w:rPr>
      </w:pPr>
    </w:p>
    <w:p w14:paraId="7B4D4B90" w14:textId="77777777" w:rsidR="00443AB0" w:rsidRPr="0047342E" w:rsidRDefault="00443AB0" w:rsidP="00C54EF7">
      <w:pPr>
        <w:pStyle w:val="ListParagraph"/>
        <w:numPr>
          <w:ilvl w:val="0"/>
          <w:numId w:val="7"/>
        </w:numPr>
        <w:spacing w:after="160" w:line="259" w:lineRule="auto"/>
        <w:contextualSpacing/>
      </w:pPr>
      <w:r w:rsidRPr="0047342E">
        <w:t>To provide all staff with the necessary information to enable them to meet their statutory responsibilities to promote and safeguard the wellbeing of children.</w:t>
      </w:r>
    </w:p>
    <w:p w14:paraId="5F58CBA5" w14:textId="77777777" w:rsidR="00443AB0" w:rsidRPr="0047342E" w:rsidRDefault="00443AB0" w:rsidP="00C54EF7">
      <w:pPr>
        <w:pStyle w:val="ListParagraph"/>
        <w:numPr>
          <w:ilvl w:val="0"/>
          <w:numId w:val="7"/>
        </w:numPr>
        <w:spacing w:after="160" w:line="259" w:lineRule="auto"/>
        <w:contextualSpacing/>
      </w:pPr>
      <w:r w:rsidRPr="0047342E">
        <w:t xml:space="preserve"> To ensure consistent good practice across Broad Town Pre-School’s childcare provision.</w:t>
      </w:r>
    </w:p>
    <w:p w14:paraId="6C896E5A" w14:textId="77777777" w:rsidR="00443AB0" w:rsidRPr="0047342E" w:rsidRDefault="00443AB0" w:rsidP="00C54EF7">
      <w:pPr>
        <w:pStyle w:val="ListParagraph"/>
        <w:numPr>
          <w:ilvl w:val="0"/>
          <w:numId w:val="7"/>
        </w:numPr>
        <w:spacing w:after="160" w:line="259" w:lineRule="auto"/>
        <w:contextualSpacing/>
      </w:pPr>
      <w:r w:rsidRPr="0047342E">
        <w:t xml:space="preserve"> To demonstrate Broad Town Pre-School’s commitment with regard to safeguarding children</w:t>
      </w:r>
    </w:p>
    <w:p w14:paraId="6F5B64BC" w14:textId="77777777" w:rsidR="00443AB0" w:rsidRPr="0047342E" w:rsidRDefault="00443AB0" w:rsidP="00443AB0">
      <w:pPr>
        <w:rPr>
          <w:rFonts w:asciiTheme="minorHAnsi" w:hAnsiTheme="minorHAnsi"/>
        </w:rPr>
      </w:pPr>
      <w:r w:rsidRPr="0047342E">
        <w:rPr>
          <w:rFonts w:asciiTheme="minorHAnsi" w:hAnsiTheme="minorHAnsi"/>
        </w:rPr>
        <w:t xml:space="preserve"> The Designated Safeguarding Lead for Broad Town Pre-School is </w:t>
      </w:r>
      <w:r w:rsidR="00DA769C">
        <w:rPr>
          <w:rFonts w:asciiTheme="minorHAnsi" w:hAnsiTheme="minorHAnsi"/>
          <w:b/>
        </w:rPr>
        <w:t>Jennifer White, Pre-School Manager</w:t>
      </w:r>
    </w:p>
    <w:p w14:paraId="20346BD2" w14:textId="77777777" w:rsidR="00443AB0" w:rsidRPr="0047342E" w:rsidRDefault="00443AB0" w:rsidP="00443AB0">
      <w:pPr>
        <w:rPr>
          <w:rFonts w:asciiTheme="minorHAnsi" w:hAnsiTheme="minorHAnsi"/>
        </w:rPr>
      </w:pPr>
    </w:p>
    <w:p w14:paraId="161923F2" w14:textId="77777777" w:rsidR="001A6B39" w:rsidRDefault="001A6B39" w:rsidP="00443AB0">
      <w:pPr>
        <w:rPr>
          <w:rFonts w:asciiTheme="minorHAnsi" w:hAnsiTheme="minorHAnsi"/>
          <w:b/>
        </w:rPr>
      </w:pPr>
    </w:p>
    <w:p w14:paraId="7051211B" w14:textId="77777777" w:rsidR="00553CF9" w:rsidRDefault="00553CF9" w:rsidP="00443AB0">
      <w:pPr>
        <w:rPr>
          <w:rFonts w:asciiTheme="minorHAnsi" w:hAnsiTheme="minorHAnsi"/>
          <w:b/>
        </w:rPr>
      </w:pPr>
    </w:p>
    <w:p w14:paraId="2CF99FB2" w14:textId="77777777" w:rsidR="00553CF9" w:rsidRDefault="00553CF9" w:rsidP="00443AB0">
      <w:pPr>
        <w:rPr>
          <w:rFonts w:asciiTheme="minorHAnsi" w:hAnsiTheme="minorHAnsi"/>
          <w:b/>
        </w:rPr>
      </w:pPr>
    </w:p>
    <w:p w14:paraId="10FD3455" w14:textId="77777777" w:rsidR="00553CF9" w:rsidRDefault="00553CF9" w:rsidP="00443AB0">
      <w:pPr>
        <w:rPr>
          <w:rFonts w:asciiTheme="minorHAnsi" w:hAnsiTheme="minorHAnsi"/>
          <w:b/>
        </w:rPr>
      </w:pPr>
    </w:p>
    <w:p w14:paraId="120C76AF" w14:textId="77777777" w:rsidR="000556E6" w:rsidRDefault="000556E6" w:rsidP="00443AB0">
      <w:pPr>
        <w:rPr>
          <w:rFonts w:asciiTheme="minorHAnsi" w:hAnsiTheme="minorHAnsi"/>
          <w:b/>
        </w:rPr>
      </w:pPr>
    </w:p>
    <w:p w14:paraId="26BDB51D" w14:textId="77777777" w:rsidR="000556E6" w:rsidRDefault="000556E6" w:rsidP="00443AB0">
      <w:pPr>
        <w:rPr>
          <w:rFonts w:asciiTheme="minorHAnsi" w:hAnsiTheme="minorHAnsi"/>
          <w:b/>
        </w:rPr>
      </w:pPr>
    </w:p>
    <w:p w14:paraId="00A88615" w14:textId="77777777" w:rsidR="000556E6" w:rsidRDefault="000556E6" w:rsidP="00443AB0">
      <w:pPr>
        <w:rPr>
          <w:rFonts w:asciiTheme="minorHAnsi" w:hAnsiTheme="minorHAnsi"/>
          <w:b/>
        </w:rPr>
      </w:pPr>
    </w:p>
    <w:p w14:paraId="72AEE0FF" w14:textId="56D9E810" w:rsidR="000556E6" w:rsidRDefault="000556E6" w:rsidP="00443AB0">
      <w:pPr>
        <w:rPr>
          <w:rFonts w:asciiTheme="minorHAnsi" w:hAnsiTheme="minorHAnsi"/>
          <w:b/>
        </w:rPr>
      </w:pPr>
      <w:r>
        <w:rPr>
          <w:rFonts w:asciiTheme="minorHAnsi" w:hAnsiTheme="minorHAnsi"/>
          <w:b/>
        </w:rPr>
        <w:lastRenderedPageBreak/>
        <w:t>Safeguarding Physical Contact</w:t>
      </w:r>
    </w:p>
    <w:p w14:paraId="5A68CB3B" w14:textId="4CEC89A7" w:rsidR="000556E6" w:rsidRDefault="000556E6" w:rsidP="00443AB0">
      <w:pPr>
        <w:rPr>
          <w:rFonts w:asciiTheme="minorHAnsi" w:hAnsiTheme="minorHAnsi"/>
          <w:b/>
        </w:rPr>
      </w:pPr>
    </w:p>
    <w:p w14:paraId="2969BB3D" w14:textId="09E2C072" w:rsidR="000556E6" w:rsidRPr="000556E6" w:rsidRDefault="000556E6" w:rsidP="00443AB0">
      <w:pPr>
        <w:rPr>
          <w:rFonts w:asciiTheme="minorHAnsi" w:hAnsiTheme="minorHAnsi"/>
          <w:bCs/>
        </w:rPr>
      </w:pPr>
      <w:r w:rsidRPr="000556E6">
        <w:rPr>
          <w:rFonts w:asciiTheme="minorHAnsi" w:hAnsiTheme="minorHAnsi"/>
          <w:bCs/>
        </w:rPr>
        <w:t>It is crucial that in all circumstances we should only touch children in ways which are appropriate to our professional or agreed role and responsibilities.</w:t>
      </w:r>
    </w:p>
    <w:p w14:paraId="5AFD854B" w14:textId="4AEF6AB5" w:rsidR="000556E6" w:rsidRPr="000556E6" w:rsidRDefault="000556E6" w:rsidP="00443AB0">
      <w:pPr>
        <w:rPr>
          <w:rFonts w:asciiTheme="minorHAnsi" w:hAnsiTheme="minorHAnsi"/>
          <w:bCs/>
        </w:rPr>
      </w:pPr>
    </w:p>
    <w:p w14:paraId="5DDD8123" w14:textId="3B9CF910" w:rsidR="000556E6" w:rsidRPr="000556E6" w:rsidRDefault="000556E6" w:rsidP="00443AB0">
      <w:pPr>
        <w:rPr>
          <w:rFonts w:asciiTheme="minorHAnsi" w:hAnsiTheme="minorHAnsi"/>
          <w:bCs/>
        </w:rPr>
      </w:pPr>
      <w:r w:rsidRPr="000556E6">
        <w:rPr>
          <w:rFonts w:asciiTheme="minorHAnsi" w:hAnsiTheme="minorHAnsi"/>
          <w:bCs/>
        </w:rPr>
        <w:t>Broad Town Pre-school cares for children between 2 years to 5 years old.  During their time at Pre-School, inevitably there will be occasions when the staff will need to have close contact with the children in their care.  Indeed, we feel close physical contact is vital for young children in order to help them develop into well balanced, secure, happy little individuals, ready to meet new challenges at school and beyond.  However, we are very aware of the need for clear boundaries for physical contact in order to protect everyone involved.</w:t>
      </w:r>
    </w:p>
    <w:p w14:paraId="7D4A7239" w14:textId="77777777" w:rsidR="000556E6" w:rsidRDefault="000556E6" w:rsidP="00443AB0">
      <w:pPr>
        <w:rPr>
          <w:rFonts w:asciiTheme="minorHAnsi" w:hAnsiTheme="minorHAnsi"/>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4395"/>
        <w:gridCol w:w="3260"/>
      </w:tblGrid>
      <w:tr w:rsidR="000556E6" w:rsidRPr="000556E6" w14:paraId="09BD0567" w14:textId="77777777" w:rsidTr="004E1E11">
        <w:trPr>
          <w:trHeight w:val="460"/>
        </w:trPr>
        <w:tc>
          <w:tcPr>
            <w:tcW w:w="3121" w:type="dxa"/>
          </w:tcPr>
          <w:p w14:paraId="26BD1D43" w14:textId="77777777" w:rsidR="000556E6" w:rsidRPr="000556E6" w:rsidRDefault="000556E6" w:rsidP="000556E6">
            <w:pPr>
              <w:widowControl w:val="0"/>
              <w:autoSpaceDE w:val="0"/>
              <w:autoSpaceDN w:val="0"/>
              <w:spacing w:before="73"/>
              <w:ind w:left="823"/>
              <w:rPr>
                <w:rFonts w:ascii="Calibri" w:eastAsia="Carlito" w:hAnsi="Calibri" w:cs="Calibri"/>
                <w:b/>
                <w:sz w:val="20"/>
                <w:szCs w:val="20"/>
                <w:lang w:val="en-US"/>
              </w:rPr>
            </w:pPr>
            <w:r w:rsidRPr="000556E6">
              <w:rPr>
                <w:rFonts w:ascii="Calibri" w:eastAsia="Carlito" w:hAnsi="Calibri" w:cs="Calibri"/>
                <w:b/>
                <w:sz w:val="20"/>
                <w:szCs w:val="20"/>
                <w:lang w:val="en-US"/>
              </w:rPr>
              <w:t>Reason for contact</w:t>
            </w:r>
          </w:p>
        </w:tc>
        <w:tc>
          <w:tcPr>
            <w:tcW w:w="4395" w:type="dxa"/>
          </w:tcPr>
          <w:p w14:paraId="40184F6F" w14:textId="77777777" w:rsidR="000556E6" w:rsidRPr="000556E6" w:rsidRDefault="000556E6" w:rsidP="000556E6">
            <w:pPr>
              <w:widowControl w:val="0"/>
              <w:autoSpaceDE w:val="0"/>
              <w:autoSpaceDN w:val="0"/>
              <w:spacing w:before="73"/>
              <w:ind w:left="1437"/>
              <w:rPr>
                <w:rFonts w:ascii="Calibri" w:eastAsia="Carlito" w:hAnsi="Calibri" w:cs="Calibri"/>
                <w:b/>
                <w:sz w:val="20"/>
                <w:szCs w:val="20"/>
                <w:lang w:val="en-US"/>
              </w:rPr>
            </w:pPr>
            <w:r w:rsidRPr="000556E6">
              <w:rPr>
                <w:rFonts w:ascii="Calibri" w:eastAsia="Carlito" w:hAnsi="Calibri" w:cs="Calibri"/>
                <w:b/>
                <w:sz w:val="20"/>
                <w:szCs w:val="20"/>
                <w:lang w:val="en-US"/>
              </w:rPr>
              <w:t>Acceptable Contact</w:t>
            </w:r>
          </w:p>
        </w:tc>
        <w:tc>
          <w:tcPr>
            <w:tcW w:w="3260" w:type="dxa"/>
          </w:tcPr>
          <w:p w14:paraId="7FAC22B9" w14:textId="77777777" w:rsidR="000556E6" w:rsidRPr="000556E6" w:rsidRDefault="000556E6" w:rsidP="000556E6">
            <w:pPr>
              <w:widowControl w:val="0"/>
              <w:autoSpaceDE w:val="0"/>
              <w:autoSpaceDN w:val="0"/>
              <w:spacing w:before="73"/>
              <w:ind w:left="785"/>
              <w:rPr>
                <w:rFonts w:ascii="Calibri" w:eastAsia="Carlito" w:hAnsi="Calibri" w:cs="Calibri"/>
                <w:b/>
                <w:sz w:val="20"/>
                <w:szCs w:val="20"/>
                <w:lang w:val="en-US"/>
              </w:rPr>
            </w:pPr>
            <w:r w:rsidRPr="000556E6">
              <w:rPr>
                <w:rFonts w:ascii="Calibri" w:eastAsia="Carlito" w:hAnsi="Calibri" w:cs="Calibri"/>
                <w:b/>
                <w:sz w:val="20"/>
                <w:szCs w:val="20"/>
                <w:lang w:val="en-US"/>
              </w:rPr>
              <w:t>Unacceptable Contact</w:t>
            </w:r>
          </w:p>
        </w:tc>
      </w:tr>
      <w:tr w:rsidR="000556E6" w:rsidRPr="000556E6" w14:paraId="307CDB66" w14:textId="77777777" w:rsidTr="004E1E11">
        <w:trPr>
          <w:trHeight w:val="2039"/>
        </w:trPr>
        <w:tc>
          <w:tcPr>
            <w:tcW w:w="3121" w:type="dxa"/>
          </w:tcPr>
          <w:p w14:paraId="3384ED00" w14:textId="77777777" w:rsidR="000556E6" w:rsidRPr="000556E6" w:rsidRDefault="000556E6" w:rsidP="000556E6">
            <w:pPr>
              <w:widowControl w:val="0"/>
              <w:autoSpaceDE w:val="0"/>
              <w:autoSpaceDN w:val="0"/>
              <w:spacing w:before="68" w:line="352" w:lineRule="auto"/>
              <w:ind w:left="107" w:right="212"/>
              <w:rPr>
                <w:rFonts w:ascii="Calibri" w:eastAsia="Carlito" w:hAnsi="Calibri" w:cs="Calibri"/>
                <w:sz w:val="20"/>
                <w:szCs w:val="20"/>
                <w:lang w:val="en-US"/>
              </w:rPr>
            </w:pPr>
            <w:r w:rsidRPr="000556E6">
              <w:rPr>
                <w:rFonts w:ascii="Calibri" w:eastAsia="Carlito" w:hAnsi="Calibri" w:cs="Calibri"/>
                <w:sz w:val="20"/>
                <w:szCs w:val="20"/>
                <w:lang w:val="en-US"/>
              </w:rPr>
              <w:t>Consoling and reassuring a child who was upset, possibly due to an accident or disagreement, or maybe a child struggling to separate from a parent or</w:t>
            </w:r>
            <w:r w:rsidRPr="000556E6">
              <w:rPr>
                <w:rFonts w:ascii="Calibri" w:eastAsia="Carlito" w:hAnsi="Calibri" w:cs="Calibri"/>
                <w:spacing w:val="-8"/>
                <w:sz w:val="20"/>
                <w:szCs w:val="20"/>
                <w:lang w:val="en-US"/>
              </w:rPr>
              <w:t xml:space="preserve"> </w:t>
            </w:r>
            <w:proofErr w:type="spellStart"/>
            <w:r w:rsidRPr="000556E6">
              <w:rPr>
                <w:rFonts w:ascii="Calibri" w:eastAsia="Carlito" w:hAnsi="Calibri" w:cs="Calibri"/>
                <w:sz w:val="20"/>
                <w:szCs w:val="20"/>
                <w:lang w:val="en-US"/>
              </w:rPr>
              <w:t>carer</w:t>
            </w:r>
            <w:proofErr w:type="spellEnd"/>
            <w:r w:rsidRPr="000556E6">
              <w:rPr>
                <w:rFonts w:ascii="Calibri" w:eastAsia="Carlito" w:hAnsi="Calibri" w:cs="Calibri"/>
                <w:sz w:val="20"/>
                <w:szCs w:val="20"/>
                <w:lang w:val="en-US"/>
              </w:rPr>
              <w:t>.</w:t>
            </w:r>
          </w:p>
        </w:tc>
        <w:tc>
          <w:tcPr>
            <w:tcW w:w="4395" w:type="dxa"/>
          </w:tcPr>
          <w:p w14:paraId="0D84F5C4" w14:textId="77777777" w:rsidR="000556E6" w:rsidRPr="000556E6" w:rsidRDefault="000556E6" w:rsidP="000556E6">
            <w:pPr>
              <w:widowControl w:val="0"/>
              <w:numPr>
                <w:ilvl w:val="0"/>
                <w:numId w:val="40"/>
              </w:numPr>
              <w:tabs>
                <w:tab w:val="left" w:pos="827"/>
                <w:tab w:val="left" w:pos="828"/>
              </w:tabs>
              <w:autoSpaceDE w:val="0"/>
              <w:autoSpaceDN w:val="0"/>
              <w:spacing w:before="57"/>
              <w:ind w:hanging="361"/>
              <w:rPr>
                <w:rFonts w:ascii="Calibri" w:eastAsia="Carlito" w:hAnsi="Calibri" w:cs="Calibri"/>
                <w:sz w:val="20"/>
                <w:szCs w:val="20"/>
                <w:lang w:val="en-US"/>
              </w:rPr>
            </w:pPr>
            <w:r w:rsidRPr="000556E6">
              <w:rPr>
                <w:rFonts w:ascii="Calibri" w:eastAsia="Carlito" w:hAnsi="Calibri" w:cs="Calibri"/>
                <w:sz w:val="20"/>
                <w:szCs w:val="20"/>
                <w:lang w:val="en-US"/>
              </w:rPr>
              <w:t>Cuddling child sitting on your</w:t>
            </w:r>
            <w:r w:rsidRPr="000556E6">
              <w:rPr>
                <w:rFonts w:ascii="Calibri" w:eastAsia="Carlito" w:hAnsi="Calibri" w:cs="Calibri"/>
                <w:spacing w:val="-11"/>
                <w:sz w:val="20"/>
                <w:szCs w:val="20"/>
                <w:lang w:val="en-US"/>
              </w:rPr>
              <w:t xml:space="preserve"> </w:t>
            </w:r>
            <w:r w:rsidRPr="000556E6">
              <w:rPr>
                <w:rFonts w:ascii="Calibri" w:eastAsia="Carlito" w:hAnsi="Calibri" w:cs="Calibri"/>
                <w:sz w:val="20"/>
                <w:szCs w:val="20"/>
                <w:lang w:val="en-US"/>
              </w:rPr>
              <w:t>knee</w:t>
            </w:r>
          </w:p>
          <w:p w14:paraId="40D50EBC" w14:textId="77777777" w:rsidR="000556E6" w:rsidRPr="000556E6" w:rsidRDefault="000556E6" w:rsidP="000556E6">
            <w:pPr>
              <w:widowControl w:val="0"/>
              <w:numPr>
                <w:ilvl w:val="0"/>
                <w:numId w:val="40"/>
              </w:numPr>
              <w:tabs>
                <w:tab w:val="left" w:pos="827"/>
                <w:tab w:val="left" w:pos="828"/>
              </w:tabs>
              <w:autoSpaceDE w:val="0"/>
              <w:autoSpaceDN w:val="0"/>
              <w:spacing w:before="78" w:line="348" w:lineRule="auto"/>
              <w:ind w:right="277"/>
              <w:rPr>
                <w:rFonts w:ascii="Calibri" w:eastAsia="Carlito" w:hAnsi="Calibri" w:cs="Calibri"/>
                <w:sz w:val="20"/>
                <w:szCs w:val="20"/>
                <w:lang w:val="en-US"/>
              </w:rPr>
            </w:pPr>
            <w:r w:rsidRPr="000556E6">
              <w:rPr>
                <w:rFonts w:ascii="Calibri" w:eastAsia="Carlito" w:hAnsi="Calibri" w:cs="Calibri"/>
                <w:sz w:val="20"/>
                <w:szCs w:val="20"/>
                <w:lang w:val="en-US"/>
              </w:rPr>
              <w:t xml:space="preserve">Occasionally when separating a child from parent or </w:t>
            </w:r>
            <w:proofErr w:type="spellStart"/>
            <w:r w:rsidRPr="000556E6">
              <w:rPr>
                <w:rFonts w:ascii="Calibri" w:eastAsia="Carlito" w:hAnsi="Calibri" w:cs="Calibri"/>
                <w:sz w:val="20"/>
                <w:szCs w:val="20"/>
                <w:lang w:val="en-US"/>
              </w:rPr>
              <w:t>carer</w:t>
            </w:r>
            <w:proofErr w:type="spellEnd"/>
            <w:r w:rsidRPr="000556E6">
              <w:rPr>
                <w:rFonts w:ascii="Calibri" w:eastAsia="Carlito" w:hAnsi="Calibri" w:cs="Calibri"/>
                <w:sz w:val="20"/>
                <w:szCs w:val="20"/>
                <w:lang w:val="en-US"/>
              </w:rPr>
              <w:t xml:space="preserve"> it is necessary to physically remove/transfer the child to a member of staff, with adult’s</w:t>
            </w:r>
            <w:r w:rsidRPr="000556E6">
              <w:rPr>
                <w:rFonts w:ascii="Calibri" w:eastAsia="Carlito" w:hAnsi="Calibri" w:cs="Calibri"/>
                <w:spacing w:val="-3"/>
                <w:sz w:val="20"/>
                <w:szCs w:val="20"/>
                <w:lang w:val="en-US"/>
              </w:rPr>
              <w:t xml:space="preserve"> </w:t>
            </w:r>
            <w:r w:rsidRPr="000556E6">
              <w:rPr>
                <w:rFonts w:ascii="Calibri" w:eastAsia="Carlito" w:hAnsi="Calibri" w:cs="Calibri"/>
                <w:sz w:val="20"/>
                <w:szCs w:val="20"/>
                <w:lang w:val="en-US"/>
              </w:rPr>
              <w:t>consent.</w:t>
            </w:r>
          </w:p>
          <w:p w14:paraId="48A3146B" w14:textId="77777777" w:rsidR="000556E6" w:rsidRPr="000556E6" w:rsidRDefault="000556E6" w:rsidP="000556E6">
            <w:pPr>
              <w:widowControl w:val="0"/>
              <w:numPr>
                <w:ilvl w:val="0"/>
                <w:numId w:val="40"/>
              </w:numPr>
              <w:tabs>
                <w:tab w:val="left" w:pos="827"/>
                <w:tab w:val="left" w:pos="828"/>
              </w:tabs>
              <w:autoSpaceDE w:val="0"/>
              <w:autoSpaceDN w:val="0"/>
              <w:spacing w:line="343" w:lineRule="auto"/>
              <w:ind w:right="292"/>
              <w:rPr>
                <w:rFonts w:ascii="Calibri" w:eastAsia="Carlito" w:hAnsi="Calibri" w:cs="Calibri"/>
                <w:sz w:val="20"/>
                <w:szCs w:val="20"/>
                <w:lang w:val="en-US"/>
              </w:rPr>
            </w:pPr>
            <w:r w:rsidRPr="000556E6">
              <w:rPr>
                <w:rFonts w:ascii="Calibri" w:eastAsia="Carlito" w:hAnsi="Calibri" w:cs="Calibri"/>
                <w:sz w:val="20"/>
                <w:szCs w:val="20"/>
                <w:lang w:val="en-US"/>
              </w:rPr>
              <w:t>Sitting child on adult’s knee (occasionally there is no alternative to picking a child up, but for</w:t>
            </w:r>
            <w:r w:rsidRPr="000556E6">
              <w:rPr>
                <w:rFonts w:ascii="Calibri" w:eastAsia="Carlito" w:hAnsi="Calibri" w:cs="Calibri"/>
                <w:spacing w:val="-7"/>
                <w:sz w:val="20"/>
                <w:szCs w:val="20"/>
                <w:lang w:val="en-US"/>
              </w:rPr>
              <w:t xml:space="preserve"> </w:t>
            </w:r>
            <w:r w:rsidRPr="000556E6">
              <w:rPr>
                <w:rFonts w:ascii="Calibri" w:eastAsia="Carlito" w:hAnsi="Calibri" w:cs="Calibri"/>
                <w:sz w:val="20"/>
                <w:szCs w:val="20"/>
                <w:lang w:val="en-US"/>
              </w:rPr>
              <w:t>health</w:t>
            </w:r>
          </w:p>
          <w:p w14:paraId="335329B5" w14:textId="77777777" w:rsidR="000556E6" w:rsidRPr="000556E6" w:rsidRDefault="000556E6" w:rsidP="000556E6">
            <w:pPr>
              <w:widowControl w:val="0"/>
              <w:autoSpaceDE w:val="0"/>
              <w:autoSpaceDN w:val="0"/>
              <w:spacing w:before="3" w:line="171" w:lineRule="exact"/>
              <w:ind w:left="827"/>
              <w:rPr>
                <w:rFonts w:ascii="Calibri" w:eastAsia="Carlito" w:hAnsi="Calibri" w:cs="Calibri"/>
                <w:sz w:val="20"/>
                <w:szCs w:val="20"/>
                <w:lang w:val="en-US"/>
              </w:rPr>
            </w:pPr>
            <w:r w:rsidRPr="000556E6">
              <w:rPr>
                <w:rFonts w:ascii="Calibri" w:eastAsia="Carlito" w:hAnsi="Calibri" w:cs="Calibri"/>
                <w:sz w:val="20"/>
                <w:szCs w:val="20"/>
                <w:lang w:val="en-US"/>
              </w:rPr>
              <w:t>and safety reasons this is ‘the last resort’)</w:t>
            </w:r>
          </w:p>
        </w:tc>
        <w:tc>
          <w:tcPr>
            <w:tcW w:w="3260" w:type="dxa"/>
          </w:tcPr>
          <w:p w14:paraId="1873E09E" w14:textId="77777777" w:rsidR="000556E6" w:rsidRPr="000556E6" w:rsidRDefault="000556E6" w:rsidP="000556E6">
            <w:pPr>
              <w:widowControl w:val="0"/>
              <w:numPr>
                <w:ilvl w:val="0"/>
                <w:numId w:val="39"/>
              </w:numPr>
              <w:tabs>
                <w:tab w:val="left" w:pos="828"/>
                <w:tab w:val="left" w:pos="829"/>
              </w:tabs>
              <w:autoSpaceDE w:val="0"/>
              <w:autoSpaceDN w:val="0"/>
              <w:spacing w:before="57"/>
              <w:ind w:hanging="362"/>
              <w:rPr>
                <w:rFonts w:ascii="Calibri" w:eastAsia="Carlito" w:hAnsi="Calibri" w:cs="Calibri"/>
                <w:sz w:val="20"/>
                <w:szCs w:val="20"/>
                <w:lang w:val="en-US"/>
              </w:rPr>
            </w:pPr>
            <w:r w:rsidRPr="000556E6">
              <w:rPr>
                <w:rFonts w:ascii="Calibri" w:eastAsia="Carlito" w:hAnsi="Calibri" w:cs="Calibri"/>
                <w:sz w:val="20"/>
                <w:szCs w:val="20"/>
                <w:lang w:val="en-US"/>
              </w:rPr>
              <w:t>‘Kissing</w:t>
            </w:r>
            <w:r w:rsidRPr="000556E6">
              <w:rPr>
                <w:rFonts w:ascii="Calibri" w:eastAsia="Carlito" w:hAnsi="Calibri" w:cs="Calibri"/>
                <w:spacing w:val="-3"/>
                <w:sz w:val="20"/>
                <w:szCs w:val="20"/>
                <w:lang w:val="en-US"/>
              </w:rPr>
              <w:t xml:space="preserve"> </w:t>
            </w:r>
            <w:r w:rsidRPr="000556E6">
              <w:rPr>
                <w:rFonts w:ascii="Calibri" w:eastAsia="Carlito" w:hAnsi="Calibri" w:cs="Calibri"/>
                <w:sz w:val="20"/>
                <w:szCs w:val="20"/>
                <w:lang w:val="en-US"/>
              </w:rPr>
              <w:t>Better’</w:t>
            </w:r>
          </w:p>
        </w:tc>
      </w:tr>
      <w:tr w:rsidR="000556E6" w:rsidRPr="000556E6" w14:paraId="6F5E3EA2" w14:textId="77777777" w:rsidTr="004E1E11">
        <w:trPr>
          <w:trHeight w:val="2294"/>
        </w:trPr>
        <w:tc>
          <w:tcPr>
            <w:tcW w:w="3121" w:type="dxa"/>
          </w:tcPr>
          <w:p w14:paraId="40F9B544" w14:textId="77777777" w:rsidR="000556E6" w:rsidRPr="000556E6" w:rsidRDefault="000556E6" w:rsidP="000556E6">
            <w:pPr>
              <w:widowControl w:val="0"/>
              <w:autoSpaceDE w:val="0"/>
              <w:autoSpaceDN w:val="0"/>
              <w:spacing w:before="70" w:line="350" w:lineRule="auto"/>
              <w:ind w:left="107" w:right="532"/>
              <w:rPr>
                <w:rFonts w:ascii="Calibri" w:eastAsia="Carlito" w:hAnsi="Calibri" w:cs="Calibri"/>
                <w:sz w:val="20"/>
                <w:szCs w:val="20"/>
                <w:lang w:val="en-US"/>
              </w:rPr>
            </w:pPr>
            <w:r w:rsidRPr="000556E6">
              <w:rPr>
                <w:rFonts w:ascii="Calibri" w:eastAsia="Carlito" w:hAnsi="Calibri" w:cs="Calibri"/>
                <w:sz w:val="20"/>
                <w:szCs w:val="20"/>
                <w:lang w:val="en-US"/>
              </w:rPr>
              <w:t>Toileting children who still need adult support</w:t>
            </w:r>
          </w:p>
        </w:tc>
        <w:tc>
          <w:tcPr>
            <w:tcW w:w="4395" w:type="dxa"/>
          </w:tcPr>
          <w:p w14:paraId="46ABCA0B" w14:textId="6FBFCADD" w:rsidR="000556E6" w:rsidRPr="000556E6" w:rsidRDefault="000556E6" w:rsidP="000556E6">
            <w:pPr>
              <w:widowControl w:val="0"/>
              <w:numPr>
                <w:ilvl w:val="0"/>
                <w:numId w:val="38"/>
              </w:numPr>
              <w:tabs>
                <w:tab w:val="left" w:pos="827"/>
                <w:tab w:val="left" w:pos="828"/>
              </w:tabs>
              <w:autoSpaceDE w:val="0"/>
              <w:autoSpaceDN w:val="0"/>
              <w:spacing w:before="60" w:line="345" w:lineRule="auto"/>
              <w:ind w:right="502"/>
              <w:rPr>
                <w:rFonts w:ascii="Calibri" w:eastAsia="Carlito" w:hAnsi="Calibri" w:cs="Calibri"/>
                <w:sz w:val="20"/>
                <w:szCs w:val="20"/>
                <w:lang w:val="en-US"/>
              </w:rPr>
            </w:pPr>
            <w:r w:rsidRPr="000556E6">
              <w:rPr>
                <w:rFonts w:ascii="Calibri" w:eastAsia="Carlito" w:hAnsi="Calibri" w:cs="Calibri"/>
                <w:sz w:val="20"/>
                <w:szCs w:val="20"/>
                <w:lang w:val="en-US"/>
              </w:rPr>
              <w:t>Lifting and supporting children on the toilet, verbally helping them to point their ‘willy’ down into the toilet.</w:t>
            </w:r>
          </w:p>
          <w:p w14:paraId="4772E7C1" w14:textId="77777777" w:rsidR="000556E6" w:rsidRPr="000556E6" w:rsidRDefault="000556E6" w:rsidP="000556E6">
            <w:pPr>
              <w:widowControl w:val="0"/>
              <w:numPr>
                <w:ilvl w:val="0"/>
                <w:numId w:val="38"/>
              </w:numPr>
              <w:tabs>
                <w:tab w:val="left" w:pos="827"/>
                <w:tab w:val="left" w:pos="828"/>
              </w:tabs>
              <w:autoSpaceDE w:val="0"/>
              <w:autoSpaceDN w:val="0"/>
              <w:spacing w:before="2" w:line="348" w:lineRule="auto"/>
              <w:ind w:right="301"/>
              <w:rPr>
                <w:rFonts w:ascii="Calibri" w:eastAsia="Carlito" w:hAnsi="Calibri" w:cs="Calibri"/>
                <w:sz w:val="20"/>
                <w:szCs w:val="20"/>
                <w:lang w:val="en-US"/>
              </w:rPr>
            </w:pPr>
            <w:r w:rsidRPr="000556E6">
              <w:rPr>
                <w:rFonts w:ascii="Calibri" w:eastAsia="Carlito" w:hAnsi="Calibri" w:cs="Calibri"/>
                <w:sz w:val="20"/>
                <w:szCs w:val="20"/>
                <w:lang w:val="en-US"/>
              </w:rPr>
              <w:t>Wiping bottoms after bowel movements. Older children will be encouraged to do this independently; toilet door will always be left open but modestly</w:t>
            </w:r>
            <w:r w:rsidRPr="000556E6">
              <w:rPr>
                <w:rFonts w:ascii="Calibri" w:eastAsia="Carlito" w:hAnsi="Calibri" w:cs="Calibri"/>
                <w:spacing w:val="-3"/>
                <w:sz w:val="20"/>
                <w:szCs w:val="20"/>
                <w:lang w:val="en-US"/>
              </w:rPr>
              <w:t xml:space="preserve"> </w:t>
            </w:r>
            <w:r w:rsidRPr="000556E6">
              <w:rPr>
                <w:rFonts w:ascii="Calibri" w:eastAsia="Carlito" w:hAnsi="Calibri" w:cs="Calibri"/>
                <w:sz w:val="20"/>
                <w:szCs w:val="20"/>
                <w:lang w:val="en-US"/>
              </w:rPr>
              <w:t>preserved</w:t>
            </w:r>
          </w:p>
          <w:p w14:paraId="1E31B633" w14:textId="77777777" w:rsidR="000556E6" w:rsidRPr="000556E6" w:rsidRDefault="000556E6" w:rsidP="000556E6">
            <w:pPr>
              <w:widowControl w:val="0"/>
              <w:numPr>
                <w:ilvl w:val="0"/>
                <w:numId w:val="38"/>
              </w:numPr>
              <w:tabs>
                <w:tab w:val="left" w:pos="827"/>
                <w:tab w:val="left" w:pos="828"/>
              </w:tabs>
              <w:autoSpaceDE w:val="0"/>
              <w:autoSpaceDN w:val="0"/>
              <w:spacing w:line="183" w:lineRule="exact"/>
              <w:ind w:hanging="361"/>
              <w:rPr>
                <w:rFonts w:ascii="Calibri" w:eastAsia="Carlito" w:hAnsi="Calibri" w:cs="Calibri"/>
                <w:sz w:val="20"/>
                <w:szCs w:val="20"/>
                <w:lang w:val="en-US"/>
              </w:rPr>
            </w:pPr>
            <w:r w:rsidRPr="000556E6">
              <w:rPr>
                <w:rFonts w:ascii="Calibri" w:eastAsia="Carlito" w:hAnsi="Calibri" w:cs="Calibri"/>
                <w:sz w:val="20"/>
                <w:szCs w:val="20"/>
                <w:lang w:val="en-US"/>
              </w:rPr>
              <w:t>Adults will always explain what is happening</w:t>
            </w:r>
            <w:r w:rsidRPr="000556E6">
              <w:rPr>
                <w:rFonts w:ascii="Calibri" w:eastAsia="Carlito" w:hAnsi="Calibri" w:cs="Calibri"/>
                <w:spacing w:val="-6"/>
                <w:sz w:val="20"/>
                <w:szCs w:val="20"/>
                <w:lang w:val="en-US"/>
              </w:rPr>
              <w:t xml:space="preserve"> </w:t>
            </w:r>
            <w:r w:rsidRPr="000556E6">
              <w:rPr>
                <w:rFonts w:ascii="Calibri" w:eastAsia="Carlito" w:hAnsi="Calibri" w:cs="Calibri"/>
                <w:sz w:val="20"/>
                <w:szCs w:val="20"/>
                <w:lang w:val="en-US"/>
              </w:rPr>
              <w:t>and</w:t>
            </w:r>
          </w:p>
          <w:p w14:paraId="74278942" w14:textId="77777777" w:rsidR="000556E6" w:rsidRPr="000556E6" w:rsidRDefault="000556E6" w:rsidP="000556E6">
            <w:pPr>
              <w:widowControl w:val="0"/>
              <w:autoSpaceDE w:val="0"/>
              <w:autoSpaceDN w:val="0"/>
              <w:spacing w:before="80" w:line="171" w:lineRule="exact"/>
              <w:ind w:left="827"/>
              <w:rPr>
                <w:rFonts w:ascii="Calibri" w:eastAsia="Carlito" w:hAnsi="Calibri" w:cs="Calibri"/>
                <w:sz w:val="20"/>
                <w:szCs w:val="20"/>
                <w:lang w:val="en-US"/>
              </w:rPr>
            </w:pPr>
            <w:r w:rsidRPr="000556E6">
              <w:rPr>
                <w:rFonts w:ascii="Calibri" w:eastAsia="Carlito" w:hAnsi="Calibri" w:cs="Calibri"/>
                <w:sz w:val="20"/>
                <w:szCs w:val="20"/>
                <w:lang w:val="en-US"/>
              </w:rPr>
              <w:t>why</w:t>
            </w:r>
          </w:p>
        </w:tc>
        <w:tc>
          <w:tcPr>
            <w:tcW w:w="3260" w:type="dxa"/>
          </w:tcPr>
          <w:p w14:paraId="2BC994CD" w14:textId="5EE3CEF7" w:rsidR="000556E6" w:rsidRPr="000556E6" w:rsidRDefault="000556E6" w:rsidP="000556E6">
            <w:pPr>
              <w:widowControl w:val="0"/>
              <w:autoSpaceDE w:val="0"/>
              <w:autoSpaceDN w:val="0"/>
              <w:spacing w:before="70" w:line="350" w:lineRule="auto"/>
              <w:ind w:left="107" w:right="296"/>
              <w:rPr>
                <w:rFonts w:ascii="Calibri" w:eastAsia="Carlito" w:hAnsi="Calibri" w:cs="Calibri"/>
                <w:sz w:val="20"/>
                <w:szCs w:val="20"/>
                <w:lang w:val="en-US"/>
              </w:rPr>
            </w:pPr>
            <w:r w:rsidRPr="000556E6">
              <w:rPr>
                <w:rFonts w:ascii="Calibri" w:eastAsia="Carlito" w:hAnsi="Calibri" w:cs="Calibri"/>
                <w:sz w:val="20"/>
                <w:szCs w:val="20"/>
                <w:lang w:val="en-US"/>
              </w:rPr>
              <w:t>NEVER touching the child’s private parts.</w:t>
            </w:r>
          </w:p>
        </w:tc>
      </w:tr>
      <w:tr w:rsidR="000556E6" w:rsidRPr="000556E6" w14:paraId="61D2A709" w14:textId="77777777" w:rsidTr="004E1E11">
        <w:trPr>
          <w:trHeight w:val="1022"/>
        </w:trPr>
        <w:tc>
          <w:tcPr>
            <w:tcW w:w="3121" w:type="dxa"/>
          </w:tcPr>
          <w:p w14:paraId="0D95B59B" w14:textId="77777777" w:rsidR="000556E6" w:rsidRPr="000556E6" w:rsidRDefault="000556E6" w:rsidP="000556E6">
            <w:pPr>
              <w:widowControl w:val="0"/>
              <w:autoSpaceDE w:val="0"/>
              <w:autoSpaceDN w:val="0"/>
              <w:spacing w:before="68" w:line="350" w:lineRule="auto"/>
              <w:ind w:left="107" w:right="249"/>
              <w:rPr>
                <w:rFonts w:ascii="Calibri" w:eastAsia="Carlito" w:hAnsi="Calibri" w:cs="Calibri"/>
                <w:sz w:val="20"/>
                <w:szCs w:val="20"/>
                <w:lang w:val="en-US"/>
              </w:rPr>
            </w:pPr>
            <w:r w:rsidRPr="000556E6">
              <w:rPr>
                <w:rFonts w:ascii="Calibri" w:eastAsia="Carlito" w:hAnsi="Calibri" w:cs="Calibri"/>
                <w:sz w:val="20"/>
                <w:szCs w:val="20"/>
                <w:lang w:val="en-US"/>
              </w:rPr>
              <w:t>Changing the clothing of a child who may have soiled themselves</w:t>
            </w:r>
          </w:p>
        </w:tc>
        <w:tc>
          <w:tcPr>
            <w:tcW w:w="4395" w:type="dxa"/>
          </w:tcPr>
          <w:p w14:paraId="4364AC63" w14:textId="48E06D18" w:rsidR="000556E6" w:rsidRPr="000556E6" w:rsidRDefault="000556E6" w:rsidP="000556E6">
            <w:pPr>
              <w:widowControl w:val="0"/>
              <w:numPr>
                <w:ilvl w:val="0"/>
                <w:numId w:val="37"/>
              </w:numPr>
              <w:tabs>
                <w:tab w:val="left" w:pos="828"/>
              </w:tabs>
              <w:autoSpaceDE w:val="0"/>
              <w:autoSpaceDN w:val="0"/>
              <w:spacing w:before="57" w:line="345" w:lineRule="auto"/>
              <w:ind w:right="425"/>
              <w:jc w:val="both"/>
              <w:rPr>
                <w:rFonts w:ascii="Calibri" w:eastAsia="Carlito" w:hAnsi="Calibri" w:cs="Calibri"/>
                <w:sz w:val="20"/>
                <w:szCs w:val="20"/>
                <w:lang w:val="en-US"/>
              </w:rPr>
            </w:pPr>
            <w:r w:rsidRPr="000556E6">
              <w:rPr>
                <w:rFonts w:ascii="Calibri" w:eastAsia="Carlito" w:hAnsi="Calibri" w:cs="Calibri"/>
                <w:sz w:val="20"/>
                <w:szCs w:val="20"/>
                <w:lang w:val="en-US"/>
              </w:rPr>
              <w:t>Quickly undressing and redressing child – may involve removing underwear and replacing with clean</w:t>
            </w:r>
            <w:r w:rsidRPr="000556E6">
              <w:rPr>
                <w:rFonts w:ascii="Calibri" w:eastAsia="Carlito" w:hAnsi="Calibri" w:cs="Calibri"/>
                <w:spacing w:val="-2"/>
                <w:sz w:val="20"/>
                <w:szCs w:val="20"/>
                <w:lang w:val="en-US"/>
              </w:rPr>
              <w:t xml:space="preserve"> </w:t>
            </w:r>
            <w:r w:rsidRPr="000556E6">
              <w:rPr>
                <w:rFonts w:ascii="Calibri" w:eastAsia="Carlito" w:hAnsi="Calibri" w:cs="Calibri"/>
                <w:sz w:val="20"/>
                <w:szCs w:val="20"/>
                <w:lang w:val="en-US"/>
              </w:rPr>
              <w:t>clothes.</w:t>
            </w:r>
          </w:p>
          <w:p w14:paraId="08362AD5" w14:textId="77777777" w:rsidR="000556E6" w:rsidRPr="000556E6" w:rsidRDefault="000556E6" w:rsidP="000556E6">
            <w:pPr>
              <w:widowControl w:val="0"/>
              <w:numPr>
                <w:ilvl w:val="0"/>
                <w:numId w:val="37"/>
              </w:numPr>
              <w:tabs>
                <w:tab w:val="left" w:pos="828"/>
              </w:tabs>
              <w:autoSpaceDE w:val="0"/>
              <w:autoSpaceDN w:val="0"/>
              <w:spacing w:before="2" w:line="181" w:lineRule="exact"/>
              <w:ind w:hanging="361"/>
              <w:jc w:val="both"/>
              <w:rPr>
                <w:rFonts w:ascii="Calibri" w:eastAsia="Carlito" w:hAnsi="Calibri" w:cs="Calibri"/>
                <w:sz w:val="20"/>
                <w:szCs w:val="20"/>
                <w:lang w:val="en-US"/>
              </w:rPr>
            </w:pPr>
            <w:r w:rsidRPr="000556E6">
              <w:rPr>
                <w:rFonts w:ascii="Calibri" w:eastAsia="Carlito" w:hAnsi="Calibri" w:cs="Calibri"/>
                <w:sz w:val="20"/>
                <w:szCs w:val="20"/>
                <w:lang w:val="en-US"/>
              </w:rPr>
              <w:t>Cleaning soiled body parts with wet</w:t>
            </w:r>
            <w:r w:rsidRPr="000556E6">
              <w:rPr>
                <w:rFonts w:ascii="Calibri" w:eastAsia="Carlito" w:hAnsi="Calibri" w:cs="Calibri"/>
                <w:spacing w:val="-10"/>
                <w:sz w:val="20"/>
                <w:szCs w:val="20"/>
                <w:lang w:val="en-US"/>
              </w:rPr>
              <w:t xml:space="preserve"> </w:t>
            </w:r>
            <w:r w:rsidRPr="000556E6">
              <w:rPr>
                <w:rFonts w:ascii="Calibri" w:eastAsia="Carlito" w:hAnsi="Calibri" w:cs="Calibri"/>
                <w:sz w:val="20"/>
                <w:szCs w:val="20"/>
                <w:lang w:val="en-US"/>
              </w:rPr>
              <w:t>wipes</w:t>
            </w:r>
          </w:p>
        </w:tc>
        <w:tc>
          <w:tcPr>
            <w:tcW w:w="3260" w:type="dxa"/>
          </w:tcPr>
          <w:p w14:paraId="2115F131" w14:textId="77777777" w:rsidR="000556E6" w:rsidRPr="000556E6" w:rsidRDefault="000556E6" w:rsidP="000556E6">
            <w:pPr>
              <w:widowControl w:val="0"/>
              <w:autoSpaceDE w:val="0"/>
              <w:autoSpaceDN w:val="0"/>
              <w:spacing w:before="70"/>
              <w:ind w:left="107"/>
              <w:rPr>
                <w:rFonts w:ascii="Calibri" w:eastAsia="Carlito" w:hAnsi="Calibri" w:cs="Calibri"/>
                <w:sz w:val="20"/>
                <w:szCs w:val="20"/>
                <w:lang w:val="en-US"/>
              </w:rPr>
            </w:pPr>
            <w:r w:rsidRPr="000556E6">
              <w:rPr>
                <w:rFonts w:ascii="Calibri" w:eastAsia="Carlito" w:hAnsi="Calibri" w:cs="Calibri"/>
                <w:sz w:val="20"/>
                <w:szCs w:val="20"/>
                <w:lang w:val="en-US"/>
              </w:rPr>
              <w:t>Intimate or sustained contact with child</w:t>
            </w:r>
          </w:p>
        </w:tc>
      </w:tr>
      <w:tr w:rsidR="000556E6" w:rsidRPr="000556E6" w14:paraId="26ACED6E" w14:textId="77777777" w:rsidTr="004E1E11">
        <w:trPr>
          <w:trHeight w:val="765"/>
        </w:trPr>
        <w:tc>
          <w:tcPr>
            <w:tcW w:w="3121" w:type="dxa"/>
          </w:tcPr>
          <w:p w14:paraId="695EF3FC" w14:textId="77777777" w:rsidR="000556E6" w:rsidRPr="000556E6" w:rsidRDefault="000556E6" w:rsidP="000556E6">
            <w:pPr>
              <w:widowControl w:val="0"/>
              <w:autoSpaceDE w:val="0"/>
              <w:autoSpaceDN w:val="0"/>
              <w:spacing w:before="70" w:line="350" w:lineRule="auto"/>
              <w:ind w:left="107" w:right="574"/>
              <w:rPr>
                <w:rFonts w:ascii="Calibri" w:eastAsia="Carlito" w:hAnsi="Calibri" w:cs="Calibri"/>
                <w:sz w:val="20"/>
                <w:szCs w:val="20"/>
                <w:lang w:val="en-US"/>
              </w:rPr>
            </w:pPr>
            <w:r w:rsidRPr="000556E6">
              <w:rPr>
                <w:rFonts w:ascii="Calibri" w:eastAsia="Carlito" w:hAnsi="Calibri" w:cs="Calibri"/>
                <w:sz w:val="20"/>
                <w:szCs w:val="20"/>
                <w:lang w:val="en-US"/>
              </w:rPr>
              <w:t>Restraining a child for their own protection or the protection of others</w:t>
            </w:r>
          </w:p>
        </w:tc>
        <w:tc>
          <w:tcPr>
            <w:tcW w:w="4395" w:type="dxa"/>
          </w:tcPr>
          <w:p w14:paraId="40E1E9D7" w14:textId="77777777" w:rsidR="000556E6" w:rsidRDefault="000556E6" w:rsidP="00B11CF7">
            <w:pPr>
              <w:pStyle w:val="Title"/>
              <w:ind w:left="720"/>
              <w:jc w:val="both"/>
              <w:rPr>
                <w:rFonts w:asciiTheme="minorHAnsi" w:hAnsiTheme="minorHAnsi"/>
                <w:b w:val="0"/>
                <w:bCs w:val="0"/>
                <w:sz w:val="20"/>
                <w:szCs w:val="20"/>
              </w:rPr>
            </w:pPr>
          </w:p>
          <w:p w14:paraId="6011279D" w14:textId="60A54F59" w:rsidR="000556E6" w:rsidRPr="000556E6" w:rsidRDefault="000556E6" w:rsidP="000556E6">
            <w:pPr>
              <w:pStyle w:val="Title"/>
              <w:numPr>
                <w:ilvl w:val="0"/>
                <w:numId w:val="41"/>
              </w:numPr>
              <w:jc w:val="both"/>
              <w:rPr>
                <w:rFonts w:asciiTheme="minorHAnsi" w:hAnsiTheme="minorHAnsi"/>
                <w:b w:val="0"/>
                <w:bCs w:val="0"/>
                <w:sz w:val="20"/>
                <w:szCs w:val="20"/>
              </w:rPr>
            </w:pPr>
            <w:r w:rsidRPr="000556E6">
              <w:rPr>
                <w:rFonts w:asciiTheme="minorHAnsi" w:hAnsiTheme="minorHAnsi"/>
                <w:b w:val="0"/>
                <w:bCs w:val="0"/>
                <w:sz w:val="20"/>
                <w:szCs w:val="20"/>
              </w:rPr>
              <w:t>We would only use physical intervention e.g. picking up a child or guiding by the hand if a child’s welfare was in jeopardy. If used we would always inform the parent on collection using and showing documentation and informing the named practitioner for behaviour management.</w:t>
            </w:r>
          </w:p>
          <w:p w14:paraId="7AC30414" w14:textId="37E179F9" w:rsidR="000556E6" w:rsidRPr="000556E6" w:rsidRDefault="000556E6" w:rsidP="000556E6">
            <w:pPr>
              <w:widowControl w:val="0"/>
              <w:tabs>
                <w:tab w:val="left" w:pos="828"/>
              </w:tabs>
              <w:autoSpaceDE w:val="0"/>
              <w:autoSpaceDN w:val="0"/>
              <w:spacing w:before="9" w:line="252" w:lineRule="exact"/>
              <w:ind w:left="827" w:right="318"/>
              <w:jc w:val="both"/>
              <w:rPr>
                <w:rFonts w:ascii="Calibri" w:eastAsia="Carlito" w:hAnsi="Calibri" w:cs="Calibri"/>
                <w:sz w:val="20"/>
                <w:szCs w:val="20"/>
                <w:lang w:val="en-US"/>
              </w:rPr>
            </w:pPr>
          </w:p>
        </w:tc>
        <w:tc>
          <w:tcPr>
            <w:tcW w:w="3260" w:type="dxa"/>
          </w:tcPr>
          <w:p w14:paraId="268064EF" w14:textId="77777777" w:rsidR="000556E6" w:rsidRPr="000556E6" w:rsidRDefault="000556E6" w:rsidP="000556E6">
            <w:pPr>
              <w:widowControl w:val="0"/>
              <w:autoSpaceDE w:val="0"/>
              <w:autoSpaceDN w:val="0"/>
              <w:spacing w:before="70" w:line="350" w:lineRule="auto"/>
              <w:ind w:left="107" w:right="271"/>
              <w:rPr>
                <w:rFonts w:ascii="Calibri" w:eastAsia="Carlito" w:hAnsi="Calibri" w:cs="Calibri"/>
                <w:sz w:val="20"/>
                <w:szCs w:val="20"/>
                <w:lang w:val="en-US"/>
              </w:rPr>
            </w:pPr>
            <w:r w:rsidRPr="000556E6">
              <w:rPr>
                <w:rFonts w:ascii="Calibri" w:eastAsia="Carlito" w:hAnsi="Calibri" w:cs="Calibri"/>
                <w:sz w:val="20"/>
                <w:szCs w:val="20"/>
                <w:lang w:val="en-US"/>
              </w:rPr>
              <w:t>Unacceptable force e.g. causing reddening of the skin</w:t>
            </w:r>
          </w:p>
        </w:tc>
      </w:tr>
    </w:tbl>
    <w:p w14:paraId="531D6F2C" w14:textId="77777777" w:rsidR="000556E6" w:rsidRPr="000556E6" w:rsidRDefault="000556E6" w:rsidP="000556E6">
      <w:pPr>
        <w:widowControl w:val="0"/>
        <w:autoSpaceDE w:val="0"/>
        <w:autoSpaceDN w:val="0"/>
        <w:spacing w:line="350" w:lineRule="auto"/>
        <w:rPr>
          <w:rFonts w:ascii="Calibri" w:eastAsia="Carlito" w:hAnsi="Calibri" w:cs="Calibri"/>
          <w:lang w:val="en-US"/>
        </w:rPr>
        <w:sectPr w:rsidR="000556E6" w:rsidRPr="000556E6">
          <w:pgSz w:w="11910" w:h="16840"/>
          <w:pgMar w:top="1340" w:right="340" w:bottom="280" w:left="560" w:header="720" w:footer="720" w:gutter="0"/>
          <w:cols w:space="720"/>
        </w:sectPr>
      </w:pPr>
    </w:p>
    <w:tbl>
      <w:tblPr>
        <w:tblW w:w="10776"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4395"/>
        <w:gridCol w:w="3260"/>
      </w:tblGrid>
      <w:tr w:rsidR="000556E6" w:rsidRPr="000556E6" w14:paraId="6C3473E7" w14:textId="77777777" w:rsidTr="000556E6">
        <w:trPr>
          <w:trHeight w:val="453"/>
        </w:trPr>
        <w:tc>
          <w:tcPr>
            <w:tcW w:w="3121" w:type="dxa"/>
          </w:tcPr>
          <w:p w14:paraId="2B3EDF80" w14:textId="77777777" w:rsidR="000556E6" w:rsidRPr="000556E6" w:rsidRDefault="000556E6" w:rsidP="000556E6">
            <w:pPr>
              <w:widowControl w:val="0"/>
              <w:autoSpaceDE w:val="0"/>
              <w:autoSpaceDN w:val="0"/>
              <w:spacing w:before="60"/>
              <w:ind w:left="107"/>
              <w:rPr>
                <w:rFonts w:ascii="Calibri" w:eastAsia="Carlito" w:hAnsi="Calibri" w:cs="Calibri"/>
                <w:sz w:val="20"/>
                <w:szCs w:val="20"/>
                <w:lang w:val="en-US"/>
              </w:rPr>
            </w:pPr>
            <w:r w:rsidRPr="000556E6">
              <w:rPr>
                <w:rFonts w:ascii="Calibri" w:eastAsia="Carlito" w:hAnsi="Calibri" w:cs="Calibri"/>
                <w:sz w:val="20"/>
                <w:szCs w:val="20"/>
                <w:lang w:val="en-US"/>
              </w:rPr>
              <w:lastRenderedPageBreak/>
              <w:t>(</w:t>
            </w:r>
            <w:proofErr w:type="spellStart"/>
            <w:r w:rsidRPr="000556E6">
              <w:rPr>
                <w:rFonts w:ascii="Calibri" w:eastAsia="Carlito" w:hAnsi="Calibri" w:cs="Calibri"/>
                <w:sz w:val="20"/>
                <w:szCs w:val="20"/>
                <w:lang w:val="en-US"/>
              </w:rPr>
              <w:t>behaviour</w:t>
            </w:r>
            <w:proofErr w:type="spellEnd"/>
            <w:r w:rsidRPr="000556E6">
              <w:rPr>
                <w:rFonts w:ascii="Calibri" w:eastAsia="Carlito" w:hAnsi="Calibri" w:cs="Calibri"/>
                <w:sz w:val="20"/>
                <w:szCs w:val="20"/>
                <w:lang w:val="en-US"/>
              </w:rPr>
              <w:t xml:space="preserve"> management)</w:t>
            </w:r>
          </w:p>
        </w:tc>
        <w:tc>
          <w:tcPr>
            <w:tcW w:w="4395" w:type="dxa"/>
          </w:tcPr>
          <w:p w14:paraId="2610F649" w14:textId="7187FABF" w:rsidR="000556E6" w:rsidRPr="000556E6" w:rsidRDefault="000556E6" w:rsidP="000556E6">
            <w:pPr>
              <w:widowControl w:val="0"/>
              <w:autoSpaceDE w:val="0"/>
              <w:autoSpaceDN w:val="0"/>
              <w:spacing w:before="60"/>
              <w:rPr>
                <w:rFonts w:ascii="Calibri" w:eastAsia="Carlito" w:hAnsi="Calibri" w:cs="Calibri"/>
                <w:sz w:val="20"/>
                <w:szCs w:val="20"/>
                <w:lang w:val="en-US"/>
              </w:rPr>
            </w:pPr>
          </w:p>
        </w:tc>
        <w:tc>
          <w:tcPr>
            <w:tcW w:w="3260" w:type="dxa"/>
          </w:tcPr>
          <w:p w14:paraId="73C51E9D" w14:textId="77777777" w:rsidR="000556E6" w:rsidRPr="000556E6" w:rsidRDefault="000556E6" w:rsidP="000556E6">
            <w:pPr>
              <w:widowControl w:val="0"/>
              <w:autoSpaceDE w:val="0"/>
              <w:autoSpaceDN w:val="0"/>
              <w:rPr>
                <w:rFonts w:ascii="Calibri" w:eastAsia="Carlito" w:hAnsi="Calibri" w:cs="Calibri"/>
                <w:sz w:val="20"/>
                <w:szCs w:val="20"/>
                <w:lang w:val="en-US"/>
              </w:rPr>
            </w:pPr>
          </w:p>
        </w:tc>
      </w:tr>
      <w:tr w:rsidR="000556E6" w:rsidRPr="000556E6" w14:paraId="4966523B" w14:textId="77777777" w:rsidTr="000556E6">
        <w:trPr>
          <w:trHeight w:val="457"/>
        </w:trPr>
        <w:tc>
          <w:tcPr>
            <w:tcW w:w="3121" w:type="dxa"/>
          </w:tcPr>
          <w:p w14:paraId="334F6353" w14:textId="77777777" w:rsidR="000556E6" w:rsidRPr="000556E6" w:rsidRDefault="000556E6" w:rsidP="000556E6">
            <w:pPr>
              <w:widowControl w:val="0"/>
              <w:autoSpaceDE w:val="0"/>
              <w:autoSpaceDN w:val="0"/>
              <w:spacing w:before="70"/>
              <w:ind w:left="107"/>
              <w:rPr>
                <w:rFonts w:ascii="Calibri" w:eastAsia="Carlito" w:hAnsi="Calibri" w:cs="Calibri"/>
                <w:sz w:val="20"/>
                <w:szCs w:val="20"/>
                <w:lang w:val="en-US"/>
              </w:rPr>
            </w:pPr>
            <w:r w:rsidRPr="000556E6">
              <w:rPr>
                <w:rFonts w:ascii="Calibri" w:eastAsia="Carlito" w:hAnsi="Calibri" w:cs="Calibri"/>
                <w:sz w:val="20"/>
                <w:szCs w:val="20"/>
                <w:lang w:val="en-US"/>
              </w:rPr>
              <w:t>Helping with dressing up clothes</w:t>
            </w:r>
          </w:p>
        </w:tc>
        <w:tc>
          <w:tcPr>
            <w:tcW w:w="4395" w:type="dxa"/>
          </w:tcPr>
          <w:p w14:paraId="07A22B1E" w14:textId="77777777" w:rsidR="000556E6" w:rsidRPr="000556E6" w:rsidRDefault="000556E6" w:rsidP="000556E6">
            <w:pPr>
              <w:widowControl w:val="0"/>
              <w:numPr>
                <w:ilvl w:val="0"/>
                <w:numId w:val="35"/>
              </w:numPr>
              <w:tabs>
                <w:tab w:val="left" w:pos="827"/>
                <w:tab w:val="left" w:pos="828"/>
              </w:tabs>
              <w:autoSpaceDE w:val="0"/>
              <w:autoSpaceDN w:val="0"/>
              <w:spacing w:before="57"/>
              <w:ind w:hanging="361"/>
              <w:rPr>
                <w:rFonts w:ascii="Calibri" w:eastAsia="Carlito" w:hAnsi="Calibri" w:cs="Calibri"/>
                <w:sz w:val="20"/>
                <w:szCs w:val="20"/>
                <w:lang w:val="en-US"/>
              </w:rPr>
            </w:pPr>
            <w:r w:rsidRPr="000556E6">
              <w:rPr>
                <w:rFonts w:ascii="Calibri" w:eastAsia="Carlito" w:hAnsi="Calibri" w:cs="Calibri"/>
                <w:sz w:val="20"/>
                <w:szCs w:val="20"/>
                <w:lang w:val="en-US"/>
              </w:rPr>
              <w:t>General contact with</w:t>
            </w:r>
            <w:r w:rsidRPr="000556E6">
              <w:rPr>
                <w:rFonts w:ascii="Calibri" w:eastAsia="Carlito" w:hAnsi="Calibri" w:cs="Calibri"/>
                <w:spacing w:val="-3"/>
                <w:sz w:val="20"/>
                <w:szCs w:val="20"/>
                <w:lang w:val="en-US"/>
              </w:rPr>
              <w:t xml:space="preserve"> </w:t>
            </w:r>
            <w:r w:rsidRPr="000556E6">
              <w:rPr>
                <w:rFonts w:ascii="Calibri" w:eastAsia="Carlito" w:hAnsi="Calibri" w:cs="Calibri"/>
                <w:sz w:val="20"/>
                <w:szCs w:val="20"/>
                <w:lang w:val="en-US"/>
              </w:rPr>
              <w:t>body</w:t>
            </w:r>
          </w:p>
        </w:tc>
        <w:tc>
          <w:tcPr>
            <w:tcW w:w="3260" w:type="dxa"/>
          </w:tcPr>
          <w:p w14:paraId="735CC7B5" w14:textId="77777777" w:rsidR="000556E6" w:rsidRPr="000556E6" w:rsidRDefault="000556E6" w:rsidP="000556E6">
            <w:pPr>
              <w:widowControl w:val="0"/>
              <w:autoSpaceDE w:val="0"/>
              <w:autoSpaceDN w:val="0"/>
              <w:spacing w:before="70"/>
              <w:ind w:left="107"/>
              <w:rPr>
                <w:rFonts w:ascii="Calibri" w:eastAsia="Carlito" w:hAnsi="Calibri" w:cs="Calibri"/>
                <w:sz w:val="20"/>
                <w:szCs w:val="20"/>
                <w:lang w:val="en-US"/>
              </w:rPr>
            </w:pPr>
            <w:r w:rsidRPr="000556E6">
              <w:rPr>
                <w:rFonts w:ascii="Calibri" w:eastAsia="Carlito" w:hAnsi="Calibri" w:cs="Calibri"/>
                <w:sz w:val="20"/>
                <w:szCs w:val="20"/>
                <w:lang w:val="en-US"/>
              </w:rPr>
              <w:t>Intimate or sustained contact with the body</w:t>
            </w:r>
          </w:p>
        </w:tc>
      </w:tr>
      <w:tr w:rsidR="000556E6" w:rsidRPr="000556E6" w14:paraId="0B10E428" w14:textId="77777777" w:rsidTr="000556E6">
        <w:trPr>
          <w:trHeight w:val="712"/>
        </w:trPr>
        <w:tc>
          <w:tcPr>
            <w:tcW w:w="3121" w:type="dxa"/>
          </w:tcPr>
          <w:p w14:paraId="756D756D" w14:textId="77777777" w:rsidR="000556E6" w:rsidRPr="000556E6" w:rsidRDefault="000556E6" w:rsidP="000556E6">
            <w:pPr>
              <w:widowControl w:val="0"/>
              <w:autoSpaceDE w:val="0"/>
              <w:autoSpaceDN w:val="0"/>
              <w:spacing w:before="70" w:line="350" w:lineRule="auto"/>
              <w:ind w:left="107" w:right="357"/>
              <w:rPr>
                <w:rFonts w:ascii="Calibri" w:eastAsia="Carlito" w:hAnsi="Calibri" w:cs="Calibri"/>
                <w:sz w:val="20"/>
                <w:szCs w:val="20"/>
                <w:lang w:val="en-US"/>
              </w:rPr>
            </w:pPr>
            <w:r w:rsidRPr="000556E6">
              <w:rPr>
                <w:rFonts w:ascii="Calibri" w:eastAsia="Carlito" w:hAnsi="Calibri" w:cs="Calibri"/>
                <w:sz w:val="20"/>
                <w:szCs w:val="20"/>
                <w:lang w:val="en-US"/>
              </w:rPr>
              <w:t>Holding hands, such as reassurance, in circle games or for safety reasons</w:t>
            </w:r>
          </w:p>
        </w:tc>
        <w:tc>
          <w:tcPr>
            <w:tcW w:w="4395" w:type="dxa"/>
          </w:tcPr>
          <w:p w14:paraId="033EC831" w14:textId="77777777" w:rsidR="000556E6" w:rsidRPr="000556E6" w:rsidRDefault="000556E6" w:rsidP="000556E6">
            <w:pPr>
              <w:widowControl w:val="0"/>
              <w:numPr>
                <w:ilvl w:val="0"/>
                <w:numId w:val="34"/>
              </w:numPr>
              <w:tabs>
                <w:tab w:val="left" w:pos="827"/>
                <w:tab w:val="left" w:pos="828"/>
              </w:tabs>
              <w:autoSpaceDE w:val="0"/>
              <w:autoSpaceDN w:val="0"/>
              <w:spacing w:before="60"/>
              <w:ind w:hanging="361"/>
              <w:rPr>
                <w:rFonts w:ascii="Calibri" w:eastAsia="Carlito" w:hAnsi="Calibri" w:cs="Calibri"/>
                <w:sz w:val="20"/>
                <w:szCs w:val="20"/>
                <w:lang w:val="en-US"/>
              </w:rPr>
            </w:pPr>
            <w:r w:rsidRPr="000556E6">
              <w:rPr>
                <w:rFonts w:ascii="Calibri" w:eastAsia="Carlito" w:hAnsi="Calibri" w:cs="Calibri"/>
                <w:sz w:val="20"/>
                <w:szCs w:val="20"/>
                <w:lang w:val="en-US"/>
              </w:rPr>
              <w:t>Gentle holding</w:t>
            </w:r>
            <w:r w:rsidRPr="000556E6">
              <w:rPr>
                <w:rFonts w:ascii="Calibri" w:eastAsia="Carlito" w:hAnsi="Calibri" w:cs="Calibri"/>
                <w:spacing w:val="-3"/>
                <w:sz w:val="20"/>
                <w:szCs w:val="20"/>
                <w:lang w:val="en-US"/>
              </w:rPr>
              <w:t xml:space="preserve"> </w:t>
            </w:r>
            <w:r w:rsidRPr="000556E6">
              <w:rPr>
                <w:rFonts w:ascii="Calibri" w:eastAsia="Carlito" w:hAnsi="Calibri" w:cs="Calibri"/>
                <w:sz w:val="20"/>
                <w:szCs w:val="20"/>
                <w:lang w:val="en-US"/>
              </w:rPr>
              <w:t>hands</w:t>
            </w:r>
          </w:p>
        </w:tc>
        <w:tc>
          <w:tcPr>
            <w:tcW w:w="3260" w:type="dxa"/>
          </w:tcPr>
          <w:p w14:paraId="1A92C15E" w14:textId="77777777" w:rsidR="000556E6" w:rsidRPr="000556E6" w:rsidRDefault="000556E6" w:rsidP="000556E6">
            <w:pPr>
              <w:widowControl w:val="0"/>
              <w:autoSpaceDE w:val="0"/>
              <w:autoSpaceDN w:val="0"/>
              <w:spacing w:before="72"/>
              <w:ind w:left="107"/>
              <w:rPr>
                <w:rFonts w:ascii="Calibri" w:eastAsia="Carlito" w:hAnsi="Calibri" w:cs="Calibri"/>
                <w:sz w:val="20"/>
                <w:szCs w:val="20"/>
                <w:lang w:val="en-US"/>
              </w:rPr>
            </w:pPr>
            <w:r w:rsidRPr="000556E6">
              <w:rPr>
                <w:rFonts w:ascii="Calibri" w:eastAsia="Carlito" w:hAnsi="Calibri" w:cs="Calibri"/>
                <w:sz w:val="20"/>
                <w:szCs w:val="20"/>
                <w:lang w:val="en-US"/>
              </w:rPr>
              <w:t>Unacceptable force</w:t>
            </w:r>
          </w:p>
        </w:tc>
      </w:tr>
      <w:tr w:rsidR="000556E6" w:rsidRPr="000556E6" w14:paraId="33B3628C" w14:textId="77777777" w:rsidTr="000556E6">
        <w:trPr>
          <w:trHeight w:val="964"/>
        </w:trPr>
        <w:tc>
          <w:tcPr>
            <w:tcW w:w="3121" w:type="dxa"/>
          </w:tcPr>
          <w:p w14:paraId="220D9512" w14:textId="77777777" w:rsidR="000556E6" w:rsidRPr="000556E6" w:rsidRDefault="000556E6" w:rsidP="000556E6">
            <w:pPr>
              <w:widowControl w:val="0"/>
              <w:autoSpaceDE w:val="0"/>
              <w:autoSpaceDN w:val="0"/>
              <w:spacing w:before="68" w:line="352" w:lineRule="auto"/>
              <w:ind w:left="107" w:right="265"/>
              <w:rPr>
                <w:rFonts w:ascii="Calibri" w:eastAsia="Carlito" w:hAnsi="Calibri" w:cs="Calibri"/>
                <w:sz w:val="20"/>
                <w:szCs w:val="20"/>
                <w:lang w:val="en-US"/>
              </w:rPr>
            </w:pPr>
            <w:r w:rsidRPr="000556E6">
              <w:rPr>
                <w:rFonts w:ascii="Calibri" w:eastAsia="Carlito" w:hAnsi="Calibri" w:cs="Calibri"/>
                <w:sz w:val="20"/>
                <w:szCs w:val="20"/>
                <w:lang w:val="en-US"/>
              </w:rPr>
              <w:t>Sitting child on adult’s knee during pre- school routine e.g. sharing a story or at a child’s request</w:t>
            </w:r>
          </w:p>
        </w:tc>
        <w:tc>
          <w:tcPr>
            <w:tcW w:w="4395" w:type="dxa"/>
          </w:tcPr>
          <w:p w14:paraId="7E1C9267" w14:textId="77777777" w:rsidR="000556E6" w:rsidRPr="000556E6" w:rsidRDefault="000556E6" w:rsidP="000556E6">
            <w:pPr>
              <w:widowControl w:val="0"/>
              <w:numPr>
                <w:ilvl w:val="0"/>
                <w:numId w:val="33"/>
              </w:numPr>
              <w:tabs>
                <w:tab w:val="left" w:pos="827"/>
                <w:tab w:val="left" w:pos="828"/>
              </w:tabs>
              <w:autoSpaceDE w:val="0"/>
              <w:autoSpaceDN w:val="0"/>
              <w:spacing w:before="57"/>
              <w:ind w:hanging="361"/>
              <w:rPr>
                <w:rFonts w:ascii="Calibri" w:eastAsia="Carlito" w:hAnsi="Calibri" w:cs="Calibri"/>
                <w:sz w:val="20"/>
                <w:szCs w:val="20"/>
                <w:lang w:val="en-US"/>
              </w:rPr>
            </w:pPr>
            <w:r w:rsidRPr="000556E6">
              <w:rPr>
                <w:rFonts w:ascii="Calibri" w:eastAsia="Carlito" w:hAnsi="Calibri" w:cs="Calibri"/>
                <w:sz w:val="20"/>
                <w:szCs w:val="20"/>
                <w:lang w:val="en-US"/>
              </w:rPr>
              <w:t>Putting arm or arms around the</w:t>
            </w:r>
            <w:r w:rsidRPr="000556E6">
              <w:rPr>
                <w:rFonts w:ascii="Calibri" w:eastAsia="Carlito" w:hAnsi="Calibri" w:cs="Calibri"/>
                <w:spacing w:val="-7"/>
                <w:sz w:val="20"/>
                <w:szCs w:val="20"/>
                <w:lang w:val="en-US"/>
              </w:rPr>
              <w:t xml:space="preserve"> </w:t>
            </w:r>
            <w:r w:rsidRPr="000556E6">
              <w:rPr>
                <w:rFonts w:ascii="Calibri" w:eastAsia="Carlito" w:hAnsi="Calibri" w:cs="Calibri"/>
                <w:sz w:val="20"/>
                <w:szCs w:val="20"/>
                <w:lang w:val="en-US"/>
              </w:rPr>
              <w:t>child</w:t>
            </w:r>
          </w:p>
        </w:tc>
        <w:tc>
          <w:tcPr>
            <w:tcW w:w="3260" w:type="dxa"/>
          </w:tcPr>
          <w:p w14:paraId="29296278" w14:textId="77777777" w:rsidR="000556E6" w:rsidRPr="000556E6" w:rsidRDefault="000556E6" w:rsidP="000556E6">
            <w:pPr>
              <w:widowControl w:val="0"/>
              <w:autoSpaceDE w:val="0"/>
              <w:autoSpaceDN w:val="0"/>
              <w:spacing w:before="70"/>
              <w:ind w:left="107"/>
              <w:rPr>
                <w:rFonts w:ascii="Calibri" w:eastAsia="Carlito" w:hAnsi="Calibri" w:cs="Calibri"/>
                <w:sz w:val="20"/>
                <w:szCs w:val="20"/>
                <w:lang w:val="en-US"/>
              </w:rPr>
            </w:pPr>
            <w:r w:rsidRPr="000556E6">
              <w:rPr>
                <w:rFonts w:ascii="Calibri" w:eastAsia="Carlito" w:hAnsi="Calibri" w:cs="Calibri"/>
                <w:sz w:val="20"/>
                <w:szCs w:val="20"/>
                <w:lang w:val="en-US"/>
              </w:rPr>
              <w:t>Unreasonable force, intimate contact</w:t>
            </w:r>
          </w:p>
        </w:tc>
      </w:tr>
    </w:tbl>
    <w:p w14:paraId="070363BE" w14:textId="77777777" w:rsidR="000556E6" w:rsidRPr="000556E6" w:rsidRDefault="000556E6" w:rsidP="000556E6">
      <w:pPr>
        <w:widowControl w:val="0"/>
        <w:autoSpaceDE w:val="0"/>
        <w:autoSpaceDN w:val="0"/>
        <w:rPr>
          <w:rFonts w:ascii="Calibri" w:eastAsia="Carlito" w:hAnsi="Calibri" w:cs="Calibri"/>
          <w:sz w:val="20"/>
          <w:szCs w:val="20"/>
          <w:lang w:val="en-US"/>
        </w:rPr>
      </w:pPr>
    </w:p>
    <w:p w14:paraId="28161C02" w14:textId="77777777" w:rsidR="000556E6" w:rsidRPr="000556E6" w:rsidRDefault="000556E6" w:rsidP="000556E6">
      <w:pPr>
        <w:widowControl w:val="0"/>
        <w:autoSpaceDE w:val="0"/>
        <w:autoSpaceDN w:val="0"/>
        <w:spacing w:before="9"/>
        <w:rPr>
          <w:rFonts w:ascii="Calibri" w:eastAsia="Carlito" w:hAnsi="Calibri" w:cs="Calibri"/>
          <w:lang w:val="en-US"/>
        </w:rPr>
      </w:pPr>
    </w:p>
    <w:p w14:paraId="733D441A" w14:textId="77777777" w:rsidR="000556E6" w:rsidRPr="000556E6" w:rsidRDefault="000556E6" w:rsidP="000556E6">
      <w:pPr>
        <w:widowControl w:val="0"/>
        <w:autoSpaceDE w:val="0"/>
        <w:autoSpaceDN w:val="0"/>
        <w:spacing w:before="95" w:line="292" w:lineRule="auto"/>
        <w:ind w:left="4224" w:right="1663" w:hanging="2761"/>
        <w:rPr>
          <w:rFonts w:ascii="Calibri" w:eastAsia="Carlito" w:hAnsi="Calibri" w:cs="Calibri"/>
          <w:sz w:val="20"/>
          <w:szCs w:val="20"/>
          <w:lang w:val="en-US"/>
        </w:rPr>
      </w:pPr>
      <w:r w:rsidRPr="000556E6">
        <w:rPr>
          <w:rFonts w:ascii="Calibri" w:eastAsia="Carlito" w:hAnsi="Calibri" w:cs="Calibri"/>
          <w:sz w:val="20"/>
          <w:szCs w:val="20"/>
          <w:lang w:val="en-US"/>
        </w:rPr>
        <w:t>*We recommend the term ‘willy’ to be used in toileting as we assume this to be the most commonly used name amongst families.</w:t>
      </w:r>
    </w:p>
    <w:p w14:paraId="106A8F50" w14:textId="77777777" w:rsidR="000556E6" w:rsidRPr="000556E6" w:rsidRDefault="000556E6" w:rsidP="000556E6">
      <w:pPr>
        <w:widowControl w:val="0"/>
        <w:autoSpaceDE w:val="0"/>
        <w:autoSpaceDN w:val="0"/>
        <w:rPr>
          <w:rFonts w:ascii="Calibri" w:eastAsia="Carlito" w:hAnsi="Calibri" w:cs="Calibri"/>
          <w:sz w:val="20"/>
          <w:szCs w:val="20"/>
          <w:lang w:val="en-US"/>
        </w:rPr>
      </w:pPr>
    </w:p>
    <w:p w14:paraId="0B58B183" w14:textId="77777777" w:rsidR="000556E6" w:rsidRDefault="000556E6" w:rsidP="00443AB0">
      <w:pPr>
        <w:rPr>
          <w:rFonts w:asciiTheme="minorHAnsi" w:hAnsiTheme="minorHAnsi"/>
          <w:b/>
        </w:rPr>
      </w:pPr>
    </w:p>
    <w:p w14:paraId="329FD029" w14:textId="77777777" w:rsidR="000556E6" w:rsidRDefault="000556E6" w:rsidP="00443AB0">
      <w:pPr>
        <w:rPr>
          <w:rFonts w:asciiTheme="minorHAnsi" w:hAnsiTheme="minorHAnsi"/>
          <w:b/>
        </w:rPr>
      </w:pPr>
    </w:p>
    <w:p w14:paraId="2FDBC7D0" w14:textId="42C8C637" w:rsidR="000556E6" w:rsidRDefault="00B11CF7" w:rsidP="00443AB0">
      <w:pPr>
        <w:rPr>
          <w:rFonts w:asciiTheme="minorHAnsi" w:hAnsiTheme="minorHAnsi"/>
          <w:b/>
        </w:rPr>
      </w:pPr>
      <w:r>
        <w:rPr>
          <w:rFonts w:asciiTheme="minorHAnsi" w:hAnsiTheme="minorHAnsi"/>
          <w:b/>
        </w:rPr>
        <w:t>Staff /Pupils relationships and sexual contact</w:t>
      </w:r>
    </w:p>
    <w:p w14:paraId="09552903" w14:textId="77777777" w:rsidR="00B11CF7" w:rsidRPr="00B11CF7" w:rsidRDefault="00B11CF7" w:rsidP="00B11CF7">
      <w:pPr>
        <w:widowControl w:val="0"/>
        <w:autoSpaceDE w:val="0"/>
        <w:autoSpaceDN w:val="0"/>
        <w:spacing w:before="23" w:line="266" w:lineRule="auto"/>
        <w:ind w:right="1861"/>
        <w:rPr>
          <w:rFonts w:ascii="Calibri" w:eastAsia="Carlito" w:hAnsi="Calibri" w:cs="Calibri"/>
          <w:lang w:val="en-US"/>
        </w:rPr>
      </w:pPr>
      <w:r w:rsidRPr="00B11CF7">
        <w:rPr>
          <w:rFonts w:ascii="Calibri" w:eastAsia="Carlito" w:hAnsi="Calibri" w:cs="Calibri"/>
          <w:lang w:val="en-US"/>
        </w:rPr>
        <w:t>Any relationship formed between an adult and a child with whom they work may be regarded as a criminal offence and will always be a matter for disciplinary action.</w:t>
      </w:r>
    </w:p>
    <w:p w14:paraId="23131203" w14:textId="77777777" w:rsidR="00B11CF7" w:rsidRPr="00B11CF7" w:rsidRDefault="00B11CF7" w:rsidP="00B11CF7">
      <w:pPr>
        <w:widowControl w:val="0"/>
        <w:autoSpaceDE w:val="0"/>
        <w:autoSpaceDN w:val="0"/>
        <w:spacing w:before="8"/>
        <w:rPr>
          <w:rFonts w:ascii="Calibri" w:eastAsia="Carlito" w:hAnsi="Calibri" w:cs="Calibri"/>
          <w:lang w:val="en-US"/>
        </w:rPr>
      </w:pPr>
    </w:p>
    <w:p w14:paraId="2DA6C03A" w14:textId="77777777" w:rsidR="00B11CF7" w:rsidRPr="00B11CF7" w:rsidRDefault="00B11CF7" w:rsidP="00B11CF7">
      <w:pPr>
        <w:widowControl w:val="0"/>
        <w:autoSpaceDE w:val="0"/>
        <w:autoSpaceDN w:val="0"/>
        <w:spacing w:before="1" w:line="264" w:lineRule="auto"/>
        <w:ind w:right="1482"/>
        <w:rPr>
          <w:rFonts w:ascii="Calibri" w:eastAsia="Carlito" w:hAnsi="Calibri" w:cs="Calibri"/>
          <w:lang w:val="en-US"/>
        </w:rPr>
      </w:pPr>
      <w:r w:rsidRPr="00B11CF7">
        <w:rPr>
          <w:rFonts w:ascii="Calibri" w:eastAsia="Carlito" w:hAnsi="Calibri" w:cs="Calibri"/>
          <w:lang w:val="en-US"/>
        </w:rPr>
        <w:t>In particular, our attention is drawn to the provisions of the Sexual Offences Act 2003, which creates a criminal offence of abuse of a position of trust (when a person aged 18 or over is in a ‘position of trust’ with a person under 18 and engages in sexual activity with or in the presence of that child, or causes or incites that child to engage in or watch sexual activity).</w:t>
      </w:r>
    </w:p>
    <w:p w14:paraId="71294151" w14:textId="77777777" w:rsidR="00B11CF7" w:rsidRPr="00B11CF7" w:rsidRDefault="00B11CF7" w:rsidP="00B11CF7">
      <w:pPr>
        <w:widowControl w:val="0"/>
        <w:autoSpaceDE w:val="0"/>
        <w:autoSpaceDN w:val="0"/>
        <w:spacing w:before="6"/>
        <w:rPr>
          <w:rFonts w:ascii="Calibri" w:eastAsia="Carlito" w:hAnsi="Calibri" w:cs="Calibri"/>
          <w:lang w:val="en-US"/>
        </w:rPr>
      </w:pPr>
    </w:p>
    <w:p w14:paraId="56BBAEDE" w14:textId="77777777" w:rsidR="00B11CF7" w:rsidRPr="00B11CF7" w:rsidRDefault="00B11CF7" w:rsidP="00B11CF7">
      <w:pPr>
        <w:widowControl w:val="0"/>
        <w:autoSpaceDE w:val="0"/>
        <w:autoSpaceDN w:val="0"/>
        <w:spacing w:line="249" w:lineRule="auto"/>
        <w:ind w:right="1534"/>
        <w:rPr>
          <w:rFonts w:ascii="Calibri" w:eastAsia="Carlito" w:hAnsi="Calibri" w:cs="Calibri"/>
          <w:lang w:val="en-US"/>
        </w:rPr>
      </w:pPr>
      <w:r w:rsidRPr="00B11CF7">
        <w:rPr>
          <w:rFonts w:ascii="Calibri" w:eastAsia="Carlito" w:hAnsi="Calibri" w:cs="Calibri"/>
          <w:lang w:val="en-US"/>
        </w:rPr>
        <w:t xml:space="preserve">As a result of their knowledge, position and/or the authority invested in their role, all adults working with children and young people in education settings are in positions of trust in relation to the young people in their care. A relationship between a member of staff and a pupil cannot be a relationship between equals. There is potential for exploitation and harm of vulnerable young people and staff have a responsibility to ensure that an unequal balance of power is not used for personal advantage or gratification. Wherever possible, staff should avoid </w:t>
      </w:r>
      <w:proofErr w:type="spellStart"/>
      <w:r w:rsidRPr="00B11CF7">
        <w:rPr>
          <w:rFonts w:ascii="Calibri" w:eastAsia="Carlito" w:hAnsi="Calibri" w:cs="Calibri"/>
          <w:lang w:val="en-US"/>
        </w:rPr>
        <w:t>behaviour</w:t>
      </w:r>
      <w:proofErr w:type="spellEnd"/>
      <w:r w:rsidRPr="00B11CF7">
        <w:rPr>
          <w:rFonts w:ascii="Calibri" w:eastAsia="Carlito" w:hAnsi="Calibri" w:cs="Calibri"/>
          <w:lang w:val="en-US"/>
        </w:rPr>
        <w:t>, which might be misinterpreted by others, and report and record any incident with this potential.</w:t>
      </w:r>
    </w:p>
    <w:p w14:paraId="2B69085E" w14:textId="7772D690" w:rsidR="00B11CF7" w:rsidRPr="00B11CF7" w:rsidRDefault="00B11CF7" w:rsidP="00B11CF7">
      <w:pPr>
        <w:rPr>
          <w:rFonts w:ascii="Calibri" w:hAnsi="Calibri" w:cs="Calibri"/>
          <w:b/>
        </w:rPr>
      </w:pPr>
    </w:p>
    <w:p w14:paraId="50B15855" w14:textId="77777777" w:rsidR="000556E6" w:rsidRDefault="000556E6" w:rsidP="00443AB0">
      <w:pPr>
        <w:rPr>
          <w:rFonts w:asciiTheme="minorHAnsi" w:hAnsiTheme="minorHAnsi"/>
          <w:b/>
        </w:rPr>
      </w:pPr>
    </w:p>
    <w:p w14:paraId="5D84A76C" w14:textId="1D8D4C35" w:rsidR="00443AB0" w:rsidRPr="0047342E" w:rsidRDefault="00443AB0" w:rsidP="00443AB0">
      <w:pPr>
        <w:rPr>
          <w:rFonts w:asciiTheme="minorHAnsi" w:hAnsiTheme="minorHAnsi"/>
          <w:b/>
        </w:rPr>
      </w:pPr>
      <w:r w:rsidRPr="0047342E">
        <w:rPr>
          <w:rFonts w:asciiTheme="minorHAnsi" w:hAnsiTheme="minorHAnsi"/>
          <w:b/>
        </w:rPr>
        <w:t xml:space="preserve">Intimate/Personal care </w:t>
      </w:r>
    </w:p>
    <w:p w14:paraId="4517B007" w14:textId="77777777" w:rsidR="00443AB0" w:rsidRPr="0047342E" w:rsidRDefault="00443AB0" w:rsidP="00443AB0">
      <w:pPr>
        <w:rPr>
          <w:rFonts w:asciiTheme="minorHAnsi" w:hAnsiTheme="minorHAnsi"/>
          <w:b/>
        </w:rPr>
      </w:pPr>
    </w:p>
    <w:p w14:paraId="38C8D58F" w14:textId="77777777" w:rsidR="00443AB0" w:rsidRPr="0047342E" w:rsidRDefault="00443AB0" w:rsidP="00443AB0">
      <w:pPr>
        <w:rPr>
          <w:rFonts w:asciiTheme="minorHAnsi" w:hAnsiTheme="minorHAnsi"/>
        </w:rPr>
      </w:pPr>
      <w:r w:rsidRPr="0047342E">
        <w:rPr>
          <w:rFonts w:asciiTheme="minorHAnsi" w:hAnsiTheme="minorHAnsi"/>
        </w:rPr>
        <w:t xml:space="preserve">Children’s dignity will be preserved and a level of privacy ensured. The normal process of nappy changing should not raise child protection concerns. There are no regulations that indicate that a second member of staff must be available to supervise the nappy changing process to ensure that abuse does not occur, but we ensure that staff do not leave themselves vulnerable and will always work in an open environment, by avoiding private or unobserved situations, and by not closing doors to toilet areas. Behavioural expectations to ensure children are safe and to ensure false accusations are avoided. Whilst caring for other people’s </w:t>
      </w:r>
      <w:r w:rsidRPr="0047342E">
        <w:rPr>
          <w:rFonts w:asciiTheme="minorHAnsi" w:hAnsiTheme="minorHAnsi"/>
        </w:rPr>
        <w:lastRenderedPageBreak/>
        <w:t xml:space="preserve">children we are in a position of trust and our responsibilities to them and the ‘organisation’ must be uppermost in practitioners minds at all times. </w:t>
      </w:r>
    </w:p>
    <w:p w14:paraId="0BB5A0B3" w14:textId="77777777" w:rsidR="00443AB0" w:rsidRPr="0047342E" w:rsidRDefault="00443AB0" w:rsidP="00443AB0">
      <w:pPr>
        <w:rPr>
          <w:rFonts w:asciiTheme="minorHAnsi" w:hAnsiTheme="minorHAnsi"/>
        </w:rPr>
      </w:pPr>
      <w:r w:rsidRPr="0047342E">
        <w:rPr>
          <w:rFonts w:asciiTheme="minorHAnsi" w:hAnsiTheme="minorHAnsi"/>
        </w:rPr>
        <w:t xml:space="preserve">We do not: </w:t>
      </w:r>
    </w:p>
    <w:p w14:paraId="51E2AD05" w14:textId="77777777" w:rsidR="00443AB0" w:rsidRPr="0047342E" w:rsidRDefault="00443AB0" w:rsidP="00C54EF7">
      <w:pPr>
        <w:pStyle w:val="ListParagraph"/>
        <w:numPr>
          <w:ilvl w:val="0"/>
          <w:numId w:val="8"/>
        </w:numPr>
        <w:spacing w:after="160" w:line="259" w:lineRule="auto"/>
        <w:contextualSpacing/>
        <w:rPr>
          <w:rFonts w:asciiTheme="minorHAnsi" w:hAnsiTheme="minorHAnsi"/>
          <w:sz w:val="24"/>
          <w:szCs w:val="24"/>
        </w:rPr>
      </w:pPr>
      <w:r w:rsidRPr="0047342E">
        <w:rPr>
          <w:rFonts w:asciiTheme="minorHAnsi" w:hAnsiTheme="minorHAnsi"/>
          <w:sz w:val="24"/>
          <w:szCs w:val="24"/>
        </w:rPr>
        <w:t>use any kind of physical punishment or chastisement such as smacking, hitting or rough handling.</w:t>
      </w:r>
    </w:p>
    <w:p w14:paraId="0014894A" w14:textId="77777777" w:rsidR="00443AB0" w:rsidRPr="0047342E" w:rsidRDefault="00443AB0" w:rsidP="00C54EF7">
      <w:pPr>
        <w:pStyle w:val="ListParagraph"/>
        <w:numPr>
          <w:ilvl w:val="0"/>
          <w:numId w:val="8"/>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behave in a way that frightens or demeans any child</w:t>
      </w:r>
    </w:p>
    <w:p w14:paraId="2EE381A6" w14:textId="77777777" w:rsidR="00443AB0" w:rsidRPr="0047342E" w:rsidRDefault="00443AB0" w:rsidP="00C54EF7">
      <w:pPr>
        <w:pStyle w:val="ListParagraph"/>
        <w:numPr>
          <w:ilvl w:val="0"/>
          <w:numId w:val="8"/>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use any racist, sexist, discriminatory or offensive language </w:t>
      </w:r>
    </w:p>
    <w:p w14:paraId="68F185C2" w14:textId="77777777" w:rsidR="00443AB0" w:rsidRPr="0047342E" w:rsidRDefault="00443AB0" w:rsidP="00C54EF7">
      <w:pPr>
        <w:pStyle w:val="ListParagraph"/>
        <w:numPr>
          <w:ilvl w:val="0"/>
          <w:numId w:val="8"/>
        </w:numPr>
        <w:spacing w:after="160" w:line="259" w:lineRule="auto"/>
        <w:contextualSpacing/>
        <w:rPr>
          <w:rFonts w:asciiTheme="minorHAnsi" w:hAnsiTheme="minorHAnsi"/>
          <w:sz w:val="24"/>
          <w:szCs w:val="24"/>
        </w:rPr>
      </w:pPr>
      <w:r w:rsidRPr="0047342E">
        <w:rPr>
          <w:rFonts w:asciiTheme="minorHAnsi" w:hAnsiTheme="minorHAnsi"/>
          <w:sz w:val="24"/>
          <w:szCs w:val="24"/>
        </w:rPr>
        <w:t>engage in rough or physical games, including tickling or horseplay</w:t>
      </w:r>
    </w:p>
    <w:p w14:paraId="14A563C2" w14:textId="77777777" w:rsidR="00443AB0" w:rsidRPr="0047342E" w:rsidRDefault="00443AB0" w:rsidP="00C54EF7">
      <w:pPr>
        <w:pStyle w:val="ListParagraph"/>
        <w:numPr>
          <w:ilvl w:val="0"/>
          <w:numId w:val="8"/>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let allegations a child makes go unchallenged, unrecorded or not acted upon</w:t>
      </w:r>
    </w:p>
    <w:p w14:paraId="27F0BBC1" w14:textId="77777777" w:rsidR="00443AB0" w:rsidRPr="0047342E" w:rsidRDefault="00443AB0" w:rsidP="00443AB0">
      <w:pPr>
        <w:spacing w:after="160" w:line="259" w:lineRule="auto"/>
        <w:contextualSpacing/>
        <w:rPr>
          <w:rFonts w:asciiTheme="minorHAnsi" w:hAnsiTheme="minorHAnsi"/>
        </w:rPr>
      </w:pPr>
      <w:r w:rsidRPr="0047342E">
        <w:rPr>
          <w:rFonts w:asciiTheme="minorHAnsi" w:hAnsiTheme="minorHAnsi"/>
          <w:b/>
        </w:rPr>
        <w:t>Use of Mobile Phones</w:t>
      </w:r>
    </w:p>
    <w:p w14:paraId="595FB061" w14:textId="77777777" w:rsidR="00443AB0" w:rsidRPr="0047342E" w:rsidRDefault="00443AB0" w:rsidP="00443AB0">
      <w:pPr>
        <w:spacing w:after="160" w:line="259" w:lineRule="auto"/>
        <w:contextualSpacing/>
        <w:rPr>
          <w:rFonts w:asciiTheme="minorHAnsi" w:hAnsiTheme="minorHAnsi"/>
        </w:rPr>
      </w:pPr>
    </w:p>
    <w:p w14:paraId="46FE6E34" w14:textId="75A005F4" w:rsidR="00AE5EDB" w:rsidRDefault="00443AB0" w:rsidP="00443AB0">
      <w:pPr>
        <w:spacing w:after="160" w:line="259" w:lineRule="auto"/>
        <w:contextualSpacing/>
        <w:rPr>
          <w:rFonts w:asciiTheme="minorHAnsi" w:hAnsiTheme="minorHAnsi"/>
        </w:rPr>
      </w:pPr>
      <w:r w:rsidRPr="0047342E">
        <w:rPr>
          <w:rFonts w:asciiTheme="minorHAnsi" w:hAnsiTheme="minorHAnsi"/>
        </w:rPr>
        <w:t xml:space="preserve">It is prohibited for any staff to use their mobile phones to take pictures of the children attending the setting. </w:t>
      </w:r>
      <w:r w:rsidR="00553CF9">
        <w:rPr>
          <w:rFonts w:asciiTheme="minorHAnsi" w:hAnsiTheme="minorHAnsi"/>
        </w:rPr>
        <w:t xml:space="preserve">The Pre-School has a designated mobile phone which is used by staff instead.  </w:t>
      </w:r>
      <w:r w:rsidRPr="0047342E">
        <w:rPr>
          <w:rFonts w:asciiTheme="minorHAnsi" w:hAnsiTheme="minorHAnsi"/>
        </w:rPr>
        <w:t xml:space="preserve">Mobile phones will be stored in the </w:t>
      </w:r>
      <w:r w:rsidRPr="0047342E">
        <w:rPr>
          <w:rFonts w:asciiTheme="minorHAnsi" w:hAnsiTheme="minorHAnsi"/>
          <w:b/>
        </w:rPr>
        <w:t xml:space="preserve">blue basket out of reach of children </w:t>
      </w:r>
      <w:r w:rsidR="00553CF9">
        <w:rPr>
          <w:rFonts w:asciiTheme="minorHAnsi" w:hAnsiTheme="minorHAnsi"/>
          <w:b/>
        </w:rPr>
        <w:t>in the classroom roll up cupboard</w:t>
      </w:r>
      <w:r w:rsidRPr="0047342E">
        <w:rPr>
          <w:rFonts w:asciiTheme="minorHAnsi" w:hAnsiTheme="minorHAnsi"/>
        </w:rPr>
        <w:t xml:space="preserve"> whilst staff are on duty. Any staff known or seen to be using a mobile phone</w:t>
      </w:r>
      <w:r w:rsidR="00DA769C">
        <w:rPr>
          <w:rFonts w:asciiTheme="minorHAnsi" w:hAnsiTheme="minorHAnsi"/>
        </w:rPr>
        <w:t xml:space="preserve"> without express permission</w:t>
      </w:r>
      <w:r w:rsidRPr="0047342E">
        <w:rPr>
          <w:rFonts w:asciiTheme="minorHAnsi" w:hAnsiTheme="minorHAnsi"/>
        </w:rPr>
        <w:t xml:space="preserve"> will be disciplined. </w:t>
      </w:r>
    </w:p>
    <w:p w14:paraId="29D68920" w14:textId="77777777" w:rsidR="00443AB0" w:rsidRPr="0047342E" w:rsidRDefault="00443AB0" w:rsidP="00443AB0">
      <w:pPr>
        <w:rPr>
          <w:rFonts w:asciiTheme="minorHAnsi" w:hAnsiTheme="minorHAnsi"/>
          <w:b/>
        </w:rPr>
      </w:pPr>
    </w:p>
    <w:p w14:paraId="3C3636B1" w14:textId="77777777" w:rsidR="000556E6" w:rsidRDefault="000556E6" w:rsidP="00443AB0">
      <w:pPr>
        <w:rPr>
          <w:rFonts w:asciiTheme="minorHAnsi" w:hAnsiTheme="minorHAnsi"/>
          <w:b/>
        </w:rPr>
      </w:pPr>
    </w:p>
    <w:p w14:paraId="64905975" w14:textId="77777777" w:rsidR="000556E6" w:rsidRDefault="000556E6" w:rsidP="00443AB0">
      <w:pPr>
        <w:rPr>
          <w:rFonts w:asciiTheme="minorHAnsi" w:hAnsiTheme="minorHAnsi"/>
          <w:b/>
        </w:rPr>
      </w:pPr>
    </w:p>
    <w:p w14:paraId="26574800" w14:textId="06DCED82" w:rsidR="00443AB0" w:rsidRPr="0047342E" w:rsidRDefault="00443AB0" w:rsidP="00443AB0">
      <w:pPr>
        <w:rPr>
          <w:rFonts w:asciiTheme="minorHAnsi" w:hAnsiTheme="minorHAnsi"/>
          <w:b/>
        </w:rPr>
      </w:pPr>
      <w:r w:rsidRPr="0047342E">
        <w:rPr>
          <w:rFonts w:asciiTheme="minorHAnsi" w:hAnsiTheme="minorHAnsi"/>
          <w:b/>
        </w:rPr>
        <w:t>Support for those involved in a child protection issue</w:t>
      </w:r>
    </w:p>
    <w:p w14:paraId="7D71E464" w14:textId="77777777" w:rsidR="00443AB0" w:rsidRPr="0047342E" w:rsidRDefault="00443AB0" w:rsidP="00443AB0">
      <w:pPr>
        <w:rPr>
          <w:rFonts w:asciiTheme="minorHAnsi" w:hAnsiTheme="minorHAnsi"/>
          <w:b/>
        </w:rPr>
      </w:pPr>
    </w:p>
    <w:p w14:paraId="1553B99B" w14:textId="77777777" w:rsidR="00443AB0" w:rsidRPr="0047342E" w:rsidRDefault="00443AB0" w:rsidP="00443AB0">
      <w:pPr>
        <w:rPr>
          <w:rFonts w:asciiTheme="minorHAnsi" w:hAnsiTheme="minorHAnsi"/>
        </w:rPr>
      </w:pPr>
      <w:r w:rsidRPr="0047342E">
        <w:rPr>
          <w:rFonts w:asciiTheme="minorHAnsi" w:hAnsiTheme="minorHAnsi"/>
        </w:rPr>
        <w:t xml:space="preserve"> Child neglect and abuse is devastating for the child and can also result in distress and anxiety for staff who become involved.</w:t>
      </w:r>
    </w:p>
    <w:p w14:paraId="48042ABA" w14:textId="77777777" w:rsidR="00443AB0" w:rsidRPr="0047342E" w:rsidRDefault="00443AB0" w:rsidP="00443AB0">
      <w:pPr>
        <w:rPr>
          <w:rFonts w:asciiTheme="minorHAnsi" w:hAnsiTheme="minorHAnsi"/>
        </w:rPr>
      </w:pPr>
      <w:r w:rsidRPr="0047342E">
        <w:rPr>
          <w:rFonts w:asciiTheme="minorHAnsi" w:hAnsiTheme="minorHAnsi"/>
        </w:rPr>
        <w:t xml:space="preserve"> We will support the children and their families and staff by:</w:t>
      </w:r>
    </w:p>
    <w:p w14:paraId="62E7FCFB"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taking all suspicions and disclosures seriously </w:t>
      </w:r>
    </w:p>
    <w:p w14:paraId="78E11A19"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responding sympathetically to any request from a member of staff for time out to deal with distress or anxiety </w:t>
      </w:r>
    </w:p>
    <w:p w14:paraId="6EB32704"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maintaining confidentiality and sharing information on a need-to-know basis only with relevant individuals and agencies </w:t>
      </w:r>
    </w:p>
    <w:p w14:paraId="69ECC10F"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storing records securely</w:t>
      </w:r>
    </w:p>
    <w:p w14:paraId="3AB738FC"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offering details of help lines, counselling or other avenues of external support </w:t>
      </w:r>
    </w:p>
    <w:p w14:paraId="221201E7"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following the procedures laid down in our whistle blowing, complaints and disciplinary procedures</w:t>
      </w:r>
    </w:p>
    <w:p w14:paraId="27DFB30B" w14:textId="77777777" w:rsidR="00345BCB"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cooperating fully with relevant statutory agencies. </w:t>
      </w:r>
    </w:p>
    <w:p w14:paraId="4BE46258" w14:textId="77777777" w:rsidR="00DA769C" w:rsidRDefault="00DA769C" w:rsidP="00345BCB">
      <w:pPr>
        <w:spacing w:after="160" w:line="259" w:lineRule="auto"/>
        <w:contextualSpacing/>
        <w:rPr>
          <w:rFonts w:asciiTheme="minorHAnsi" w:hAnsiTheme="minorHAnsi"/>
          <w:b/>
        </w:rPr>
      </w:pPr>
    </w:p>
    <w:p w14:paraId="139DB066" w14:textId="77777777" w:rsidR="00DA769C" w:rsidRDefault="00DA769C" w:rsidP="00345BCB">
      <w:pPr>
        <w:spacing w:after="160" w:line="259" w:lineRule="auto"/>
        <w:contextualSpacing/>
        <w:rPr>
          <w:rFonts w:asciiTheme="minorHAnsi" w:hAnsiTheme="minorHAnsi"/>
          <w:b/>
        </w:rPr>
      </w:pPr>
    </w:p>
    <w:p w14:paraId="2384F825" w14:textId="2AAA4F74" w:rsidR="00DA769C" w:rsidRDefault="00DA769C" w:rsidP="00345BCB">
      <w:pPr>
        <w:spacing w:after="160" w:line="259" w:lineRule="auto"/>
        <w:contextualSpacing/>
        <w:rPr>
          <w:rFonts w:asciiTheme="minorHAnsi" w:hAnsiTheme="minorHAnsi"/>
          <w:b/>
        </w:rPr>
      </w:pPr>
    </w:p>
    <w:p w14:paraId="62B6D8A6" w14:textId="1BA24B66" w:rsidR="00B11CF7" w:rsidRDefault="00B11CF7" w:rsidP="00345BCB">
      <w:pPr>
        <w:spacing w:after="160" w:line="259" w:lineRule="auto"/>
        <w:contextualSpacing/>
        <w:rPr>
          <w:rFonts w:asciiTheme="minorHAnsi" w:hAnsiTheme="minorHAnsi"/>
          <w:b/>
        </w:rPr>
      </w:pPr>
    </w:p>
    <w:p w14:paraId="3C333B88" w14:textId="147FA215" w:rsidR="00B11CF7" w:rsidRDefault="00B11CF7" w:rsidP="00345BCB">
      <w:pPr>
        <w:spacing w:after="160" w:line="259" w:lineRule="auto"/>
        <w:contextualSpacing/>
        <w:rPr>
          <w:rFonts w:asciiTheme="minorHAnsi" w:hAnsiTheme="minorHAnsi"/>
          <w:b/>
        </w:rPr>
      </w:pPr>
    </w:p>
    <w:p w14:paraId="7F79B2A7" w14:textId="7AC7A541" w:rsidR="00B11CF7" w:rsidRDefault="00B11CF7" w:rsidP="00345BCB">
      <w:pPr>
        <w:spacing w:after="160" w:line="259" w:lineRule="auto"/>
        <w:contextualSpacing/>
        <w:rPr>
          <w:rFonts w:asciiTheme="minorHAnsi" w:hAnsiTheme="minorHAnsi"/>
          <w:b/>
        </w:rPr>
      </w:pPr>
    </w:p>
    <w:p w14:paraId="581BA0BA" w14:textId="36F1F1FD" w:rsidR="00B11CF7" w:rsidRDefault="00B11CF7" w:rsidP="00345BCB">
      <w:pPr>
        <w:spacing w:after="160" w:line="259" w:lineRule="auto"/>
        <w:contextualSpacing/>
        <w:rPr>
          <w:rFonts w:asciiTheme="minorHAnsi" w:hAnsiTheme="minorHAnsi"/>
          <w:b/>
        </w:rPr>
      </w:pPr>
    </w:p>
    <w:p w14:paraId="7ADD3865" w14:textId="13C97175" w:rsidR="00B11CF7" w:rsidRDefault="00B11CF7" w:rsidP="00345BCB">
      <w:pPr>
        <w:spacing w:after="160" w:line="259" w:lineRule="auto"/>
        <w:contextualSpacing/>
        <w:rPr>
          <w:rFonts w:asciiTheme="minorHAnsi" w:hAnsiTheme="minorHAnsi"/>
          <w:b/>
        </w:rPr>
      </w:pPr>
    </w:p>
    <w:p w14:paraId="3212453C" w14:textId="01F6DD53" w:rsidR="00B11CF7" w:rsidRDefault="00B11CF7" w:rsidP="00345BCB">
      <w:pPr>
        <w:spacing w:after="160" w:line="259" w:lineRule="auto"/>
        <w:contextualSpacing/>
        <w:rPr>
          <w:rFonts w:asciiTheme="minorHAnsi" w:hAnsiTheme="minorHAnsi"/>
          <w:b/>
        </w:rPr>
      </w:pPr>
    </w:p>
    <w:p w14:paraId="76957A69" w14:textId="5F86165D" w:rsidR="00B11CF7" w:rsidRDefault="00B11CF7" w:rsidP="00345BCB">
      <w:pPr>
        <w:spacing w:after="160" w:line="259" w:lineRule="auto"/>
        <w:contextualSpacing/>
        <w:rPr>
          <w:rFonts w:asciiTheme="minorHAnsi" w:hAnsiTheme="minorHAnsi"/>
          <w:b/>
        </w:rPr>
      </w:pPr>
    </w:p>
    <w:p w14:paraId="3614E73F" w14:textId="77777777" w:rsidR="00B11CF7" w:rsidRDefault="00B11CF7" w:rsidP="00345BCB">
      <w:pPr>
        <w:spacing w:after="160" w:line="259" w:lineRule="auto"/>
        <w:contextualSpacing/>
        <w:rPr>
          <w:rFonts w:asciiTheme="minorHAnsi" w:hAnsiTheme="minorHAnsi"/>
          <w:b/>
        </w:rPr>
      </w:pPr>
    </w:p>
    <w:p w14:paraId="3F307B08" w14:textId="77777777" w:rsidR="0007033F" w:rsidRDefault="0007033F" w:rsidP="00345BCB">
      <w:pPr>
        <w:spacing w:after="160" w:line="259" w:lineRule="auto"/>
        <w:contextualSpacing/>
        <w:rPr>
          <w:rFonts w:asciiTheme="minorHAnsi" w:hAnsiTheme="minorHAnsi"/>
          <w:b/>
        </w:rPr>
      </w:pPr>
    </w:p>
    <w:p w14:paraId="41ECC8B5" w14:textId="77777777" w:rsidR="00443AB0" w:rsidRPr="00345BCB" w:rsidRDefault="00443AB0" w:rsidP="00345BCB">
      <w:pPr>
        <w:spacing w:after="160" w:line="259" w:lineRule="auto"/>
        <w:contextualSpacing/>
        <w:rPr>
          <w:rFonts w:asciiTheme="minorHAnsi" w:hAnsiTheme="minorHAnsi"/>
        </w:rPr>
      </w:pPr>
      <w:r w:rsidRPr="00345BCB">
        <w:rPr>
          <w:rFonts w:asciiTheme="minorHAnsi" w:hAnsiTheme="minorHAnsi"/>
          <w:b/>
        </w:rPr>
        <w:lastRenderedPageBreak/>
        <w:t xml:space="preserve">Allegations against a member of staff </w:t>
      </w:r>
    </w:p>
    <w:p w14:paraId="33DCA9B0" w14:textId="77777777" w:rsidR="00443AB0" w:rsidRPr="0047342E" w:rsidRDefault="00443AB0" w:rsidP="00443AB0">
      <w:pPr>
        <w:rPr>
          <w:rFonts w:asciiTheme="minorHAnsi" w:hAnsiTheme="minorHAnsi"/>
          <w:b/>
          <w:sz w:val="22"/>
          <w:szCs w:val="22"/>
        </w:rPr>
      </w:pPr>
      <w:r w:rsidRPr="0047342E">
        <w:rPr>
          <w:rFonts w:asciiTheme="minorHAnsi" w:hAnsiTheme="minorHAnsi"/>
          <w:sz w:val="22"/>
          <w:szCs w:val="22"/>
        </w:rPr>
        <w:t>The EYFS statutory framework states: ‘Registered providers must inform Ofsted of these allegations as soon as reasonable practicable, but at the latest within 14 days of the allegations being made.</w:t>
      </w:r>
    </w:p>
    <w:p w14:paraId="336687ED" w14:textId="77777777" w:rsidR="00443AB0" w:rsidRPr="0047342E" w:rsidRDefault="00443AB0" w:rsidP="00443AB0">
      <w:pPr>
        <w:rPr>
          <w:rFonts w:asciiTheme="minorHAnsi" w:hAnsiTheme="minorHAnsi"/>
          <w:sz w:val="22"/>
          <w:szCs w:val="22"/>
        </w:rPr>
      </w:pPr>
    </w:p>
    <w:p w14:paraId="7F795168" w14:textId="77777777" w:rsidR="00443AB0" w:rsidRPr="0047342E" w:rsidRDefault="00443AB0" w:rsidP="00443AB0">
      <w:pPr>
        <w:rPr>
          <w:rFonts w:asciiTheme="minorHAnsi" w:hAnsiTheme="minorHAnsi"/>
          <w:sz w:val="22"/>
          <w:szCs w:val="22"/>
        </w:rPr>
      </w:pPr>
      <w:r w:rsidRPr="0047342E">
        <w:rPr>
          <w:rFonts w:asciiTheme="minorHAnsi" w:hAnsiTheme="minorHAnsi"/>
          <w:sz w:val="22"/>
          <w:szCs w:val="22"/>
        </w:rPr>
        <w:t xml:space="preserve"> A registered provider, who without reasonable excuse fails to comply with this requirement, commits an offence’ (2007: 22). </w:t>
      </w:r>
    </w:p>
    <w:p w14:paraId="6C34F977" w14:textId="77777777" w:rsidR="00443AB0" w:rsidRPr="0047342E" w:rsidRDefault="00443AB0" w:rsidP="00443AB0">
      <w:pPr>
        <w:rPr>
          <w:rFonts w:asciiTheme="minorHAnsi" w:hAnsiTheme="minorHAnsi"/>
          <w:sz w:val="22"/>
          <w:szCs w:val="22"/>
        </w:rPr>
      </w:pPr>
    </w:p>
    <w:p w14:paraId="47533FA5" w14:textId="77777777" w:rsidR="00443AB0" w:rsidRPr="0047342E" w:rsidRDefault="00443AB0" w:rsidP="00443AB0">
      <w:pPr>
        <w:rPr>
          <w:rFonts w:asciiTheme="minorHAnsi" w:hAnsiTheme="minorHAnsi"/>
          <w:sz w:val="22"/>
          <w:szCs w:val="22"/>
        </w:rPr>
      </w:pPr>
      <w:r w:rsidRPr="0047342E">
        <w:rPr>
          <w:rFonts w:asciiTheme="minorHAnsi" w:hAnsiTheme="minorHAnsi"/>
          <w:sz w:val="22"/>
          <w:szCs w:val="22"/>
        </w:rPr>
        <w:t>An allegation of child abuse made against a member of the family or staff may come from a parent, another member of staff or from a child’s disclosure.</w:t>
      </w:r>
    </w:p>
    <w:p w14:paraId="006640A5" w14:textId="5F38EE7B" w:rsidR="00443AB0" w:rsidRPr="00EC6CB3" w:rsidRDefault="00443AB0" w:rsidP="00443AB0">
      <w:pPr>
        <w:shd w:val="clear" w:color="auto" w:fill="FFFFFF"/>
        <w:spacing w:line="288" w:lineRule="atLeast"/>
        <w:textAlignment w:val="baseline"/>
        <w:rPr>
          <w:rFonts w:asciiTheme="minorHAnsi" w:hAnsiTheme="minorHAnsi" w:cs="Arial"/>
          <w:b/>
          <w:sz w:val="22"/>
          <w:szCs w:val="22"/>
          <w:lang w:eastAsia="en-GB"/>
        </w:rPr>
      </w:pPr>
      <w:r w:rsidRPr="0047342E">
        <w:rPr>
          <w:rFonts w:asciiTheme="minorHAnsi" w:hAnsiTheme="minorHAnsi" w:cs="Arial"/>
          <w:sz w:val="22"/>
          <w:szCs w:val="22"/>
          <w:lang w:eastAsia="en-GB"/>
        </w:rPr>
        <w:t>Please refer to the</w:t>
      </w:r>
      <w:r w:rsidRPr="0047342E">
        <w:rPr>
          <w:rFonts w:asciiTheme="minorHAnsi" w:hAnsiTheme="minorHAnsi" w:cs="Arial"/>
          <w:b/>
          <w:sz w:val="22"/>
          <w:szCs w:val="22"/>
          <w:lang w:eastAsia="en-GB"/>
        </w:rPr>
        <w:t xml:space="preserve"> WS</w:t>
      </w:r>
      <w:r w:rsidR="00553CF9">
        <w:rPr>
          <w:rFonts w:asciiTheme="minorHAnsi" w:hAnsiTheme="minorHAnsi" w:cs="Arial"/>
          <w:b/>
          <w:sz w:val="22"/>
          <w:szCs w:val="22"/>
          <w:lang w:eastAsia="en-GB"/>
        </w:rPr>
        <w:t>V</w:t>
      </w:r>
      <w:r w:rsidR="0083309E">
        <w:rPr>
          <w:rFonts w:asciiTheme="minorHAnsi" w:hAnsiTheme="minorHAnsi" w:cs="Arial"/>
          <w:b/>
          <w:sz w:val="22"/>
          <w:szCs w:val="22"/>
          <w:lang w:eastAsia="en-GB"/>
        </w:rPr>
        <w:t>PP</w:t>
      </w:r>
      <w:r w:rsidRPr="0047342E">
        <w:rPr>
          <w:rFonts w:asciiTheme="minorHAnsi" w:hAnsiTheme="minorHAnsi" w:cs="Arial"/>
          <w:b/>
          <w:sz w:val="22"/>
          <w:szCs w:val="22"/>
          <w:lang w:eastAsia="en-GB"/>
        </w:rPr>
        <w:t xml:space="preserve"> Allegations against adults Early Years flowchart is displayed on the Information notice board in the Pre-School cloakroom</w:t>
      </w:r>
      <w:r w:rsidR="00EC6CB3">
        <w:rPr>
          <w:rFonts w:asciiTheme="minorHAnsi" w:hAnsiTheme="minorHAnsi" w:cs="Arial"/>
          <w:b/>
          <w:sz w:val="22"/>
          <w:szCs w:val="22"/>
          <w:lang w:eastAsia="en-GB"/>
        </w:rPr>
        <w:t xml:space="preserve"> and can also be found by visiting </w:t>
      </w:r>
      <w:hyperlink r:id="rId8" w:history="1">
        <w:r w:rsidR="00EC6CB3" w:rsidRPr="00D10BBC">
          <w:rPr>
            <w:rStyle w:val="Hyperlink"/>
            <w:rFonts w:asciiTheme="minorHAnsi" w:hAnsiTheme="minorHAnsi" w:cs="Arial"/>
            <w:b/>
            <w:sz w:val="22"/>
            <w:szCs w:val="22"/>
            <w:lang w:eastAsia="en-GB"/>
          </w:rPr>
          <w:t>https://www.wiltshirescb.org.uk/wp-content/uploads/2021/04/ALLEGATIONS-AGAINST-ADULTS-Education-and-Early-Years.pdf</w:t>
        </w:r>
      </w:hyperlink>
    </w:p>
    <w:p w14:paraId="6DCAB475" w14:textId="77777777" w:rsidR="00443AB0" w:rsidRPr="0047342E" w:rsidRDefault="00443AB0" w:rsidP="00443AB0">
      <w:pPr>
        <w:shd w:val="clear" w:color="auto" w:fill="FFFFFF"/>
        <w:textAlignment w:val="baseline"/>
        <w:rPr>
          <w:rFonts w:asciiTheme="minorHAnsi" w:hAnsiTheme="minorHAnsi" w:cs="Arial"/>
          <w:sz w:val="22"/>
          <w:szCs w:val="22"/>
          <w:lang w:eastAsia="en-GB"/>
        </w:rPr>
      </w:pPr>
      <w:r w:rsidRPr="0047342E">
        <w:rPr>
          <w:rFonts w:asciiTheme="minorHAnsi" w:hAnsiTheme="minorHAnsi" w:cs="Arial"/>
          <w:sz w:val="22"/>
          <w:szCs w:val="22"/>
          <w:lang w:eastAsia="en-GB"/>
        </w:rPr>
        <w:t xml:space="preserve">All allegations against a member of staff or volunteer that meet the criteria below must be reported to the designated officer for the local authority (former LADO) immediately for investigation. </w:t>
      </w:r>
    </w:p>
    <w:p w14:paraId="1479E764" w14:textId="77777777" w:rsidR="00443AB0" w:rsidRPr="0047342E" w:rsidRDefault="00443AB0" w:rsidP="00443AB0">
      <w:pPr>
        <w:shd w:val="clear" w:color="auto" w:fill="FFFFFF"/>
        <w:textAlignment w:val="baseline"/>
        <w:rPr>
          <w:rFonts w:asciiTheme="minorHAnsi" w:hAnsiTheme="minorHAnsi" w:cs="Arial"/>
          <w:sz w:val="22"/>
          <w:szCs w:val="22"/>
          <w:lang w:eastAsia="en-GB"/>
        </w:rPr>
      </w:pPr>
      <w:r w:rsidRPr="0047342E">
        <w:rPr>
          <w:rFonts w:asciiTheme="minorHAnsi" w:hAnsiTheme="minorHAnsi" w:cs="Arial"/>
          <w:sz w:val="22"/>
          <w:szCs w:val="22"/>
          <w:lang w:eastAsia="en-GB"/>
        </w:rPr>
        <w:t>OFSTED need to be informed within 14 days of an allegation being made.</w:t>
      </w:r>
    </w:p>
    <w:p w14:paraId="23AEA4FF" w14:textId="77777777" w:rsidR="00443AB0" w:rsidRPr="0047342E" w:rsidRDefault="00443AB0" w:rsidP="00443AB0">
      <w:pPr>
        <w:shd w:val="clear" w:color="auto" w:fill="FFFFFF"/>
        <w:textAlignment w:val="baseline"/>
        <w:rPr>
          <w:rFonts w:asciiTheme="minorHAnsi" w:hAnsiTheme="minorHAnsi" w:cs="Arial"/>
          <w:sz w:val="22"/>
          <w:szCs w:val="22"/>
          <w:lang w:eastAsia="en-GB"/>
        </w:rPr>
      </w:pPr>
    </w:p>
    <w:p w14:paraId="7DFC90EA" w14:textId="77777777" w:rsidR="00443AB0" w:rsidRPr="0047342E" w:rsidRDefault="00443AB0" w:rsidP="00C54EF7">
      <w:pPr>
        <w:pStyle w:val="ListParagraph"/>
        <w:numPr>
          <w:ilvl w:val="0"/>
          <w:numId w:val="16"/>
        </w:numPr>
        <w:spacing w:after="15" w:line="288" w:lineRule="atLeast"/>
        <w:textAlignment w:val="baseline"/>
        <w:rPr>
          <w:rFonts w:asciiTheme="minorHAnsi" w:hAnsiTheme="minorHAnsi" w:cs="Arial"/>
        </w:rPr>
      </w:pPr>
      <w:r w:rsidRPr="0047342E">
        <w:rPr>
          <w:rFonts w:asciiTheme="minorHAnsi" w:hAnsiTheme="minorHAnsi" w:cs="Arial"/>
          <w:b/>
        </w:rPr>
        <w:t>Designated officer (direct line)</w:t>
      </w:r>
      <w:r w:rsidRPr="0047342E">
        <w:rPr>
          <w:rFonts w:asciiTheme="minorHAnsi" w:hAnsiTheme="minorHAnsi" w:cs="Arial"/>
        </w:rPr>
        <w:t>: 01225 718079 or 01225 713945</w:t>
      </w:r>
    </w:p>
    <w:p w14:paraId="5D506FBF" w14:textId="77777777" w:rsidR="00443AB0" w:rsidRPr="0047342E" w:rsidRDefault="00443AB0" w:rsidP="00C54EF7">
      <w:pPr>
        <w:pStyle w:val="ListParagraph"/>
        <w:numPr>
          <w:ilvl w:val="0"/>
          <w:numId w:val="16"/>
        </w:numPr>
        <w:spacing w:after="15" w:line="288" w:lineRule="atLeast"/>
        <w:textAlignment w:val="baseline"/>
        <w:rPr>
          <w:rFonts w:asciiTheme="minorHAnsi" w:hAnsiTheme="minorHAnsi" w:cs="Arial"/>
        </w:rPr>
      </w:pPr>
      <w:r w:rsidRPr="0047342E">
        <w:rPr>
          <w:rFonts w:asciiTheme="minorHAnsi" w:hAnsiTheme="minorHAnsi" w:cs="Arial"/>
          <w:b/>
        </w:rPr>
        <w:t>Multi-agency Safeguarding Hub (MASH):</w:t>
      </w:r>
      <w:r w:rsidRPr="0047342E">
        <w:rPr>
          <w:rFonts w:asciiTheme="minorHAnsi" w:hAnsiTheme="minorHAnsi" w:cs="Arial"/>
        </w:rPr>
        <w:t xml:space="preserve"> 0300 456 0108</w:t>
      </w:r>
    </w:p>
    <w:p w14:paraId="71DBCD46" w14:textId="77777777" w:rsidR="00443AB0" w:rsidRPr="0047342E" w:rsidRDefault="00443AB0" w:rsidP="00C54EF7">
      <w:pPr>
        <w:pStyle w:val="ListParagraph"/>
        <w:numPr>
          <w:ilvl w:val="0"/>
          <w:numId w:val="16"/>
        </w:numPr>
        <w:spacing w:after="15" w:line="288" w:lineRule="atLeast"/>
        <w:textAlignment w:val="baseline"/>
        <w:rPr>
          <w:rFonts w:asciiTheme="minorHAnsi" w:hAnsiTheme="minorHAnsi" w:cs="Arial"/>
        </w:rPr>
      </w:pPr>
      <w:r w:rsidRPr="0047342E">
        <w:rPr>
          <w:rFonts w:asciiTheme="minorHAnsi" w:hAnsiTheme="minorHAnsi" w:cs="Arial"/>
          <w:b/>
        </w:rPr>
        <w:t>Out of hours emergency duty Service</w:t>
      </w:r>
      <w:r w:rsidRPr="0047342E">
        <w:rPr>
          <w:rFonts w:asciiTheme="minorHAnsi" w:hAnsiTheme="minorHAnsi" w:cs="Arial"/>
        </w:rPr>
        <w:t xml:space="preserve">: </w:t>
      </w:r>
      <w:r w:rsidR="00DA769C">
        <w:rPr>
          <w:rFonts w:asciiTheme="minorHAnsi" w:hAnsiTheme="minorHAnsi" w:cs="Arial"/>
        </w:rPr>
        <w:t>0845 607 0888</w:t>
      </w:r>
    </w:p>
    <w:p w14:paraId="185EDCEF" w14:textId="77777777" w:rsidR="00443AB0" w:rsidRPr="0047342E" w:rsidRDefault="00443AB0" w:rsidP="00443AB0">
      <w:pPr>
        <w:shd w:val="clear" w:color="auto" w:fill="FFFFFF"/>
        <w:spacing w:before="180" w:after="180" w:line="288" w:lineRule="atLeast"/>
        <w:textAlignment w:val="baseline"/>
        <w:rPr>
          <w:rFonts w:asciiTheme="minorHAnsi" w:hAnsiTheme="minorHAnsi" w:cs="Arial"/>
          <w:sz w:val="22"/>
          <w:szCs w:val="22"/>
          <w:lang w:eastAsia="en-GB"/>
        </w:rPr>
      </w:pPr>
      <w:r w:rsidRPr="0047342E">
        <w:rPr>
          <w:rFonts w:asciiTheme="minorHAnsi" w:hAnsiTheme="minorHAnsi" w:cs="Arial"/>
          <w:sz w:val="22"/>
          <w:szCs w:val="22"/>
          <w:lang w:eastAsia="en-GB"/>
        </w:rPr>
        <w:t>The three criteria for an allegation are:</w:t>
      </w:r>
    </w:p>
    <w:p w14:paraId="0A4E82E3" w14:textId="77777777" w:rsidR="00443AB0" w:rsidRPr="0047342E" w:rsidRDefault="00443AB0" w:rsidP="00C54EF7">
      <w:pPr>
        <w:numPr>
          <w:ilvl w:val="0"/>
          <w:numId w:val="10"/>
        </w:numPr>
        <w:spacing w:after="15" w:line="288" w:lineRule="atLeast"/>
        <w:textAlignment w:val="baseline"/>
        <w:rPr>
          <w:rFonts w:asciiTheme="minorHAnsi" w:hAnsiTheme="minorHAnsi" w:cs="Arial"/>
          <w:sz w:val="22"/>
          <w:szCs w:val="22"/>
          <w:lang w:eastAsia="en-GB"/>
        </w:rPr>
      </w:pPr>
      <w:r w:rsidRPr="0047342E">
        <w:rPr>
          <w:rFonts w:asciiTheme="minorHAnsi" w:hAnsiTheme="minorHAnsi" w:cs="Arial"/>
          <w:sz w:val="22"/>
          <w:szCs w:val="22"/>
          <w:lang w:eastAsia="en-GB"/>
        </w:rPr>
        <w:t>A member of staff (including volunteers) has behaved in a way that has harmed a child, or may have harmed a child;</w:t>
      </w:r>
    </w:p>
    <w:p w14:paraId="00FFEB93" w14:textId="77777777" w:rsidR="00443AB0" w:rsidRPr="0047342E" w:rsidRDefault="00443AB0" w:rsidP="00C54EF7">
      <w:pPr>
        <w:numPr>
          <w:ilvl w:val="0"/>
          <w:numId w:val="10"/>
        </w:numPr>
        <w:spacing w:after="15" w:line="288" w:lineRule="atLeast"/>
        <w:textAlignment w:val="baseline"/>
        <w:rPr>
          <w:rFonts w:asciiTheme="minorHAnsi" w:hAnsiTheme="minorHAnsi" w:cs="Arial"/>
          <w:sz w:val="22"/>
          <w:szCs w:val="22"/>
          <w:lang w:eastAsia="en-GB"/>
        </w:rPr>
      </w:pPr>
      <w:r w:rsidRPr="0047342E">
        <w:rPr>
          <w:rFonts w:asciiTheme="minorHAnsi" w:hAnsiTheme="minorHAnsi" w:cs="Arial"/>
          <w:sz w:val="22"/>
          <w:szCs w:val="22"/>
          <w:lang w:eastAsia="en-GB"/>
        </w:rPr>
        <w:t>Possibly committed a criminal offence against or related to a child; or</w:t>
      </w:r>
    </w:p>
    <w:p w14:paraId="74FD2736" w14:textId="77777777" w:rsidR="00443AB0" w:rsidRPr="0047342E" w:rsidRDefault="00443AB0" w:rsidP="00C54EF7">
      <w:pPr>
        <w:numPr>
          <w:ilvl w:val="0"/>
          <w:numId w:val="10"/>
        </w:numPr>
        <w:spacing w:after="15" w:line="288" w:lineRule="atLeast"/>
        <w:textAlignment w:val="baseline"/>
        <w:rPr>
          <w:rFonts w:asciiTheme="minorHAnsi" w:hAnsiTheme="minorHAnsi" w:cs="Arial"/>
          <w:sz w:val="22"/>
          <w:szCs w:val="22"/>
          <w:lang w:eastAsia="en-GB"/>
        </w:rPr>
      </w:pPr>
      <w:r w:rsidRPr="0047342E">
        <w:rPr>
          <w:rFonts w:asciiTheme="minorHAnsi" w:hAnsiTheme="minorHAnsi" w:cs="Arial"/>
          <w:sz w:val="22"/>
          <w:szCs w:val="22"/>
          <w:lang w:eastAsia="en-GB"/>
        </w:rPr>
        <w:t>Behaved towards a child or children in a way that indicates he or she would pose a risk of harm to children.</w:t>
      </w:r>
    </w:p>
    <w:p w14:paraId="2ED64765" w14:textId="77777777" w:rsidR="00443AB0" w:rsidRPr="0047342E" w:rsidRDefault="00443AB0" w:rsidP="00443AB0">
      <w:pPr>
        <w:shd w:val="clear" w:color="auto" w:fill="FFFFFF"/>
        <w:spacing w:before="180" w:after="180" w:line="288" w:lineRule="atLeast"/>
        <w:textAlignment w:val="baseline"/>
        <w:rPr>
          <w:rFonts w:asciiTheme="minorHAnsi" w:hAnsiTheme="minorHAnsi" w:cs="Arial"/>
          <w:sz w:val="22"/>
          <w:szCs w:val="22"/>
          <w:lang w:eastAsia="en-GB"/>
        </w:rPr>
      </w:pPr>
      <w:r w:rsidRPr="0047342E">
        <w:rPr>
          <w:rFonts w:asciiTheme="minorHAnsi" w:hAnsiTheme="minorHAnsi" w:cs="Arial"/>
          <w:sz w:val="22"/>
          <w:szCs w:val="22"/>
          <w:lang w:eastAsia="en-GB"/>
        </w:rPr>
        <w:t xml:space="preserve">Any allegations against staff, peripatetic staff or volunteers, must be taken directly and immediately to the manager. Any allegations against the manager must be taken to the management board/ committee Chair without informing the manager. </w:t>
      </w:r>
    </w:p>
    <w:p w14:paraId="6D7DA79C" w14:textId="77777777" w:rsidR="00443AB0" w:rsidRPr="0047342E" w:rsidRDefault="00443AB0" w:rsidP="00443AB0">
      <w:pPr>
        <w:pStyle w:val="Header"/>
        <w:tabs>
          <w:tab w:val="clear" w:pos="4153"/>
          <w:tab w:val="clear" w:pos="8306"/>
        </w:tabs>
        <w:rPr>
          <w:rFonts w:asciiTheme="minorHAnsi" w:hAnsiTheme="minorHAnsi"/>
        </w:rPr>
      </w:pPr>
    </w:p>
    <w:p w14:paraId="0893F52D" w14:textId="77777777" w:rsidR="00443AB0" w:rsidRPr="0047342E" w:rsidRDefault="00443AB0" w:rsidP="00443AB0">
      <w:pPr>
        <w:rPr>
          <w:rFonts w:asciiTheme="minorHAnsi" w:hAnsiTheme="minorHAnsi"/>
          <w:b/>
        </w:rPr>
      </w:pPr>
      <w:r w:rsidRPr="0047342E">
        <w:rPr>
          <w:rFonts w:asciiTheme="minorHAnsi" w:hAnsiTheme="minorHAnsi"/>
          <w:b/>
        </w:rPr>
        <w:t xml:space="preserve">Whistle blowing </w:t>
      </w:r>
    </w:p>
    <w:p w14:paraId="2F31693C" w14:textId="77777777" w:rsidR="00443AB0" w:rsidRPr="0047342E" w:rsidRDefault="00443AB0" w:rsidP="00443AB0">
      <w:pPr>
        <w:rPr>
          <w:rFonts w:asciiTheme="minorHAnsi" w:hAnsiTheme="minorHAnsi"/>
          <w:b/>
        </w:rPr>
      </w:pPr>
    </w:p>
    <w:p w14:paraId="159EEAE1" w14:textId="3985A89C" w:rsidR="00443AB0" w:rsidRPr="0047342E" w:rsidRDefault="00443AB0" w:rsidP="00443AB0">
      <w:pPr>
        <w:rPr>
          <w:rFonts w:asciiTheme="minorHAnsi" w:hAnsiTheme="minorHAnsi"/>
          <w:sz w:val="22"/>
          <w:szCs w:val="22"/>
        </w:rPr>
      </w:pPr>
      <w:r w:rsidRPr="0047342E">
        <w:rPr>
          <w:rFonts w:asciiTheme="minorHAnsi" w:hAnsiTheme="minorHAnsi"/>
          <w:sz w:val="22"/>
          <w:szCs w:val="22"/>
        </w:rPr>
        <w:t xml:space="preserve">If staff are concerned that a professional might be involved in abuse it is important that they take action. In such circumstances staff should report concerns to the nominated </w:t>
      </w:r>
      <w:r w:rsidR="00553CF9">
        <w:rPr>
          <w:rFonts w:asciiTheme="minorHAnsi" w:hAnsiTheme="minorHAnsi"/>
          <w:sz w:val="22"/>
          <w:szCs w:val="22"/>
        </w:rPr>
        <w:t xml:space="preserve">designated safeguarding lead </w:t>
      </w:r>
      <w:r w:rsidRPr="0047342E">
        <w:rPr>
          <w:rFonts w:asciiTheme="minorHAnsi" w:hAnsiTheme="minorHAnsi"/>
          <w:sz w:val="22"/>
          <w:szCs w:val="22"/>
        </w:rPr>
        <w:t>o</w:t>
      </w:r>
      <w:r w:rsidR="00D17F81">
        <w:rPr>
          <w:rFonts w:asciiTheme="minorHAnsi" w:hAnsiTheme="minorHAnsi"/>
          <w:sz w:val="22"/>
          <w:szCs w:val="22"/>
        </w:rPr>
        <w:t>r deputy who is the Manage</w:t>
      </w:r>
      <w:r w:rsidR="00553CF9">
        <w:rPr>
          <w:rFonts w:asciiTheme="minorHAnsi" w:hAnsiTheme="minorHAnsi"/>
          <w:sz w:val="22"/>
          <w:szCs w:val="22"/>
        </w:rPr>
        <w:t>r or deputy Manager</w:t>
      </w:r>
      <w:r w:rsidR="00D17F81">
        <w:rPr>
          <w:rFonts w:asciiTheme="minorHAnsi" w:hAnsiTheme="minorHAnsi"/>
          <w:sz w:val="22"/>
          <w:szCs w:val="22"/>
        </w:rPr>
        <w:t>, or i</w:t>
      </w:r>
      <w:r w:rsidRPr="0047342E">
        <w:rPr>
          <w:rFonts w:asciiTheme="minorHAnsi" w:hAnsiTheme="minorHAnsi"/>
          <w:sz w:val="22"/>
          <w:szCs w:val="22"/>
        </w:rPr>
        <w:t>n the case of concerns</w:t>
      </w:r>
      <w:r w:rsidR="00553CF9">
        <w:rPr>
          <w:rFonts w:asciiTheme="minorHAnsi" w:hAnsiTheme="minorHAnsi"/>
          <w:sz w:val="22"/>
          <w:szCs w:val="22"/>
        </w:rPr>
        <w:t>/allegation is</w:t>
      </w:r>
      <w:r w:rsidRPr="0047342E">
        <w:rPr>
          <w:rFonts w:asciiTheme="minorHAnsi" w:hAnsiTheme="minorHAnsi"/>
          <w:sz w:val="22"/>
          <w:szCs w:val="22"/>
        </w:rPr>
        <w:t xml:space="preserve"> about the </w:t>
      </w:r>
      <w:r w:rsidR="00553CF9">
        <w:rPr>
          <w:rFonts w:asciiTheme="minorHAnsi" w:hAnsiTheme="minorHAnsi"/>
          <w:sz w:val="22"/>
          <w:szCs w:val="22"/>
        </w:rPr>
        <w:t>Manager,</w:t>
      </w:r>
      <w:r w:rsidRPr="0047342E">
        <w:rPr>
          <w:rFonts w:asciiTheme="minorHAnsi" w:hAnsiTheme="minorHAnsi"/>
          <w:sz w:val="22"/>
          <w:szCs w:val="22"/>
        </w:rPr>
        <w:t xml:space="preserve"> to the next appropriate person who is </w:t>
      </w:r>
      <w:r w:rsidR="00673658">
        <w:rPr>
          <w:rFonts w:asciiTheme="minorHAnsi" w:hAnsiTheme="minorHAnsi"/>
          <w:b/>
          <w:sz w:val="22"/>
          <w:szCs w:val="22"/>
        </w:rPr>
        <w:t>John Kent, Chairperson</w:t>
      </w:r>
      <w:r w:rsidRPr="0047342E">
        <w:rPr>
          <w:rFonts w:asciiTheme="minorHAnsi" w:hAnsiTheme="minorHAnsi"/>
          <w:b/>
          <w:sz w:val="22"/>
          <w:szCs w:val="22"/>
        </w:rPr>
        <w:t>.</w:t>
      </w:r>
      <w:r w:rsidRPr="0047342E">
        <w:rPr>
          <w:rFonts w:asciiTheme="minorHAnsi" w:hAnsiTheme="minorHAnsi"/>
          <w:sz w:val="22"/>
          <w:szCs w:val="22"/>
        </w:rPr>
        <w:t xml:space="preserve"> Complaints about the designated safeguarding </w:t>
      </w:r>
      <w:r w:rsidR="00553CF9">
        <w:rPr>
          <w:rFonts w:asciiTheme="minorHAnsi" w:hAnsiTheme="minorHAnsi"/>
          <w:sz w:val="22"/>
          <w:szCs w:val="22"/>
        </w:rPr>
        <w:t>lead</w:t>
      </w:r>
      <w:r w:rsidRPr="0047342E">
        <w:rPr>
          <w:rFonts w:asciiTheme="minorHAnsi" w:hAnsiTheme="minorHAnsi"/>
          <w:sz w:val="22"/>
          <w:szCs w:val="22"/>
        </w:rPr>
        <w:t xml:space="preserve">/manager should be reported to MASH. </w:t>
      </w:r>
    </w:p>
    <w:p w14:paraId="0CA5898A" w14:textId="77777777" w:rsidR="00443AB0" w:rsidRPr="0047342E" w:rsidRDefault="00443AB0" w:rsidP="00443AB0">
      <w:pPr>
        <w:pStyle w:val="Header"/>
        <w:tabs>
          <w:tab w:val="clear" w:pos="4153"/>
          <w:tab w:val="clear" w:pos="8306"/>
        </w:tabs>
        <w:rPr>
          <w:rFonts w:asciiTheme="minorHAnsi" w:hAnsiTheme="minorHAnsi"/>
        </w:rPr>
      </w:pPr>
    </w:p>
    <w:p w14:paraId="459A37C4" w14:textId="77777777" w:rsidR="00443AB0" w:rsidRPr="0047342E" w:rsidRDefault="00443AB0" w:rsidP="00443AB0">
      <w:pPr>
        <w:rPr>
          <w:rFonts w:asciiTheme="minorHAnsi" w:hAnsiTheme="minorHAnsi"/>
          <w:b/>
        </w:rPr>
      </w:pPr>
    </w:p>
    <w:p w14:paraId="485A42BA" w14:textId="77777777" w:rsidR="00443AB0" w:rsidRPr="0047342E" w:rsidRDefault="00443AB0" w:rsidP="00443AB0">
      <w:pPr>
        <w:rPr>
          <w:rFonts w:asciiTheme="minorHAnsi" w:hAnsiTheme="minorHAnsi"/>
          <w:b/>
        </w:rPr>
      </w:pPr>
      <w:r w:rsidRPr="0047342E">
        <w:rPr>
          <w:rFonts w:asciiTheme="minorHAnsi" w:hAnsiTheme="minorHAnsi"/>
          <w:b/>
        </w:rPr>
        <w:t>Staff training</w:t>
      </w:r>
    </w:p>
    <w:p w14:paraId="49BEC252" w14:textId="77777777" w:rsidR="00443AB0" w:rsidRPr="0047342E" w:rsidRDefault="00443AB0" w:rsidP="00443AB0">
      <w:pPr>
        <w:pStyle w:val="Header"/>
        <w:tabs>
          <w:tab w:val="clear" w:pos="4153"/>
          <w:tab w:val="clear" w:pos="8306"/>
        </w:tabs>
        <w:rPr>
          <w:rFonts w:asciiTheme="minorHAnsi" w:hAnsiTheme="minorHAnsi"/>
          <w:i/>
        </w:rPr>
      </w:pPr>
    </w:p>
    <w:p w14:paraId="36319B15"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Staff will follow the Wiltshire Multi-agency Child Protection Procedures.</w:t>
      </w:r>
    </w:p>
    <w:p w14:paraId="28173F8F" w14:textId="77777777" w:rsidR="00443AB0" w:rsidRPr="0047342E" w:rsidRDefault="00443AB0" w:rsidP="00443AB0">
      <w:pPr>
        <w:pStyle w:val="Header"/>
        <w:tabs>
          <w:tab w:val="clear" w:pos="4153"/>
          <w:tab w:val="clear" w:pos="8306"/>
        </w:tabs>
        <w:rPr>
          <w:rFonts w:asciiTheme="minorHAnsi" w:hAnsiTheme="minorHAnsi"/>
        </w:rPr>
      </w:pPr>
    </w:p>
    <w:p w14:paraId="1EEE1D01"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We will seek out training opportunities for all adults to ensure that they recognise the symptoms of possible physical abuse, neglect, emotional abuse and sexual abuse and know how to respond to the child appropriately.</w:t>
      </w:r>
      <w:r w:rsidRPr="0047342E">
        <w:rPr>
          <w:rFonts w:asciiTheme="minorHAnsi" w:hAnsiTheme="minorHAnsi"/>
        </w:rPr>
        <w:br/>
      </w:r>
    </w:p>
    <w:p w14:paraId="2FDB70DA"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All staff will be made familiar with child protection issues and procedures.</w:t>
      </w:r>
    </w:p>
    <w:p w14:paraId="10852B99" w14:textId="77777777" w:rsidR="00443AB0" w:rsidRPr="0047342E" w:rsidRDefault="00443AB0" w:rsidP="00443AB0">
      <w:pPr>
        <w:pStyle w:val="Header"/>
        <w:tabs>
          <w:tab w:val="clear" w:pos="4153"/>
          <w:tab w:val="clear" w:pos="8306"/>
        </w:tabs>
        <w:rPr>
          <w:rFonts w:asciiTheme="minorHAnsi" w:hAnsiTheme="minorHAnsi"/>
        </w:rPr>
      </w:pPr>
    </w:p>
    <w:p w14:paraId="5FE63C3C" w14:textId="77777777" w:rsidR="00443AB0" w:rsidRPr="0047342E" w:rsidRDefault="00443AB0" w:rsidP="00443AB0">
      <w:pPr>
        <w:pStyle w:val="Header"/>
        <w:tabs>
          <w:tab w:val="clear" w:pos="4153"/>
          <w:tab w:val="clear" w:pos="8306"/>
        </w:tabs>
        <w:rPr>
          <w:rFonts w:asciiTheme="minorHAnsi" w:hAnsiTheme="minorHAnsi"/>
          <w:b/>
        </w:rPr>
      </w:pPr>
      <w:r w:rsidRPr="0047342E">
        <w:rPr>
          <w:rFonts w:asciiTheme="minorHAnsi" w:hAnsiTheme="minorHAnsi"/>
          <w:b/>
        </w:rPr>
        <w:lastRenderedPageBreak/>
        <w:t xml:space="preserve">Safer Recruitment </w:t>
      </w:r>
    </w:p>
    <w:p w14:paraId="1EA1B7B8" w14:textId="77777777" w:rsidR="00443AB0" w:rsidRPr="0047342E" w:rsidRDefault="00443AB0" w:rsidP="00443AB0">
      <w:pPr>
        <w:rPr>
          <w:rFonts w:asciiTheme="minorHAnsi" w:hAnsiTheme="minorHAnsi"/>
          <w:b/>
          <w:i/>
        </w:rPr>
      </w:pPr>
      <w:r w:rsidRPr="0047342E">
        <w:rPr>
          <w:rFonts w:asciiTheme="minorHAnsi" w:hAnsiTheme="minorHAnsi"/>
          <w:b/>
          <w:i/>
        </w:rPr>
        <w:t>(See Broad Town Pre-School Policy 12.1 – Recruitment)</w:t>
      </w:r>
    </w:p>
    <w:p w14:paraId="3D11D33A" w14:textId="77777777" w:rsidR="00443AB0" w:rsidRPr="0047342E" w:rsidRDefault="00443AB0" w:rsidP="00443AB0">
      <w:pPr>
        <w:rPr>
          <w:rFonts w:asciiTheme="minorHAnsi" w:hAnsiTheme="minorHAnsi"/>
          <w:b/>
          <w:i/>
        </w:rPr>
      </w:pPr>
    </w:p>
    <w:p w14:paraId="6FE1398D" w14:textId="77777777" w:rsidR="00443AB0" w:rsidRPr="0047342E" w:rsidRDefault="00443AB0" w:rsidP="00443AB0">
      <w:pPr>
        <w:rPr>
          <w:rFonts w:asciiTheme="minorHAnsi" w:hAnsiTheme="minorHAnsi"/>
        </w:rPr>
      </w:pPr>
      <w:r w:rsidRPr="0047342E">
        <w:rPr>
          <w:rFonts w:asciiTheme="minorHAnsi" w:hAnsiTheme="minorHAnsi"/>
        </w:rPr>
        <w:t>We practice robust recruitment procedures in checking the suitability of staff, volunteers, and assistants to work with children. This will include regular DBS checks, health checks and references</w:t>
      </w:r>
      <w:r w:rsidR="00511777">
        <w:rPr>
          <w:rFonts w:asciiTheme="minorHAnsi" w:hAnsiTheme="minorHAnsi"/>
        </w:rPr>
        <w:t>.</w:t>
      </w:r>
    </w:p>
    <w:p w14:paraId="2E69BC20" w14:textId="77777777" w:rsidR="00443AB0" w:rsidRPr="0047342E" w:rsidRDefault="00443AB0" w:rsidP="00443AB0">
      <w:pPr>
        <w:rPr>
          <w:rFonts w:asciiTheme="minorHAnsi" w:hAnsiTheme="minorHAnsi"/>
        </w:rPr>
      </w:pPr>
    </w:p>
    <w:p w14:paraId="2962F2AA" w14:textId="77777777" w:rsidR="00443AB0" w:rsidRPr="0047342E" w:rsidRDefault="00443AB0" w:rsidP="00443AB0">
      <w:pPr>
        <w:rPr>
          <w:rFonts w:asciiTheme="minorHAnsi" w:hAnsiTheme="minorHAnsi"/>
        </w:rPr>
      </w:pPr>
      <w:r w:rsidRPr="0047342E">
        <w:rPr>
          <w:rFonts w:asciiTheme="minorHAnsi" w:hAnsiTheme="minorHAnsi"/>
        </w:rPr>
        <w:t>All new members of staff will undergo an induction that includes familiarisation with the setting’s safeguarding and child protection policy and identification of their own safeguarding and child protection training needs.</w:t>
      </w:r>
    </w:p>
    <w:p w14:paraId="540431D5" w14:textId="77777777" w:rsidR="00443AB0" w:rsidRPr="0047342E" w:rsidRDefault="00443AB0" w:rsidP="00443AB0">
      <w:pPr>
        <w:rPr>
          <w:rFonts w:asciiTheme="minorHAnsi" w:hAnsiTheme="minorHAnsi"/>
        </w:rPr>
      </w:pPr>
      <w:r w:rsidRPr="0047342E">
        <w:rPr>
          <w:rFonts w:asciiTheme="minorHAnsi" w:hAnsiTheme="minorHAnsi"/>
        </w:rPr>
        <w:t xml:space="preserve">All staff sign to confirm they have read and understood the child protection policy. </w:t>
      </w:r>
    </w:p>
    <w:p w14:paraId="3FF89C8F" w14:textId="77777777" w:rsidR="00443AB0" w:rsidRPr="0047342E" w:rsidRDefault="00443AB0" w:rsidP="00443AB0">
      <w:pPr>
        <w:pStyle w:val="Header"/>
        <w:tabs>
          <w:tab w:val="clear" w:pos="4153"/>
          <w:tab w:val="clear" w:pos="8306"/>
        </w:tabs>
        <w:rPr>
          <w:rFonts w:asciiTheme="minorHAnsi" w:hAnsiTheme="minorHAnsi"/>
          <w:b/>
          <w:bCs/>
        </w:rPr>
      </w:pPr>
    </w:p>
    <w:p w14:paraId="11FD1E70" w14:textId="77777777" w:rsidR="00553CF9" w:rsidRDefault="00443AB0" w:rsidP="00553CF9">
      <w:pPr>
        <w:rPr>
          <w:rFonts w:asciiTheme="minorHAnsi" w:hAnsiTheme="minorHAnsi"/>
        </w:rPr>
      </w:pPr>
      <w:r w:rsidRPr="0047342E">
        <w:rPr>
          <w:rFonts w:asciiTheme="minorHAnsi" w:hAnsiTheme="minorHAnsi"/>
          <w:b/>
        </w:rPr>
        <w:t xml:space="preserve">Recognising abuse </w:t>
      </w:r>
      <w:r w:rsidR="00553CF9">
        <w:rPr>
          <w:rFonts w:asciiTheme="minorHAnsi" w:hAnsiTheme="minorHAnsi"/>
          <w:b/>
        </w:rPr>
        <w:t xml:space="preserve"> - </w:t>
      </w:r>
      <w:r w:rsidR="00553CF9" w:rsidRPr="00553CF9">
        <w:rPr>
          <w:rFonts w:asciiTheme="minorHAnsi" w:hAnsiTheme="minorHAnsi"/>
          <w:b/>
          <w:bCs/>
        </w:rPr>
        <w:t>All staff are aware of all forms of abuse and have an understanding of what to look for</w:t>
      </w:r>
    </w:p>
    <w:p w14:paraId="3F9AEE2B" w14:textId="3685707A" w:rsidR="00443AB0" w:rsidRPr="0047342E" w:rsidRDefault="00443AB0" w:rsidP="00443AB0">
      <w:pPr>
        <w:rPr>
          <w:rFonts w:asciiTheme="minorHAnsi" w:hAnsiTheme="minorHAnsi"/>
          <w:b/>
        </w:rPr>
      </w:pPr>
    </w:p>
    <w:p w14:paraId="35AFC7C1" w14:textId="77777777" w:rsidR="00443AB0" w:rsidRPr="0047342E" w:rsidRDefault="00443AB0" w:rsidP="00443AB0">
      <w:pPr>
        <w:rPr>
          <w:rFonts w:asciiTheme="minorHAnsi" w:hAnsiTheme="minorHAnsi"/>
        </w:rPr>
      </w:pPr>
      <w:r w:rsidRPr="0047342E">
        <w:rPr>
          <w:rFonts w:asciiTheme="minorHAnsi" w:hAnsiTheme="minorHAnsi"/>
        </w:rPr>
        <w:t>To ensure that our children are protected from harm, we need to understand what types of behaviour constitute abuse and neglect.</w:t>
      </w:r>
    </w:p>
    <w:p w14:paraId="338F12AD" w14:textId="77777777" w:rsidR="00443AB0" w:rsidRPr="0047342E" w:rsidRDefault="00443AB0" w:rsidP="00443AB0">
      <w:pPr>
        <w:rPr>
          <w:rFonts w:asciiTheme="minorHAnsi" w:hAnsiTheme="minorHAnsi"/>
        </w:rPr>
      </w:pPr>
      <w:r w:rsidRPr="0047342E">
        <w:rPr>
          <w:rFonts w:asciiTheme="minorHAnsi" w:hAnsiTheme="minorHAnsi"/>
        </w:rPr>
        <w:t>We will ensure all staff understand their responsibilities in being alert to indicators of abuse and their responsibility for referring any concerns to the designated person responsible for child protection.</w:t>
      </w:r>
    </w:p>
    <w:p w14:paraId="12CC4F57" w14:textId="70530E0A" w:rsidR="00443AB0" w:rsidRDefault="00443AB0" w:rsidP="00443AB0">
      <w:pPr>
        <w:rPr>
          <w:rFonts w:asciiTheme="minorHAnsi" w:hAnsiTheme="minorHAnsi"/>
        </w:rPr>
      </w:pPr>
      <w:r w:rsidRPr="0047342E">
        <w:rPr>
          <w:rFonts w:asciiTheme="minorHAnsi" w:hAnsiTheme="minorHAnsi"/>
        </w:rPr>
        <w:t xml:space="preserve"> There are </w:t>
      </w:r>
      <w:r w:rsidR="00357950">
        <w:rPr>
          <w:rFonts w:asciiTheme="minorHAnsi" w:hAnsiTheme="minorHAnsi"/>
        </w:rPr>
        <w:t>many different types</w:t>
      </w:r>
      <w:r w:rsidRPr="0047342E">
        <w:rPr>
          <w:rFonts w:asciiTheme="minorHAnsi" w:hAnsiTheme="minorHAnsi"/>
        </w:rPr>
        <w:t xml:space="preserve"> of abuse</w:t>
      </w:r>
      <w:r w:rsidR="00357950">
        <w:rPr>
          <w:rFonts w:asciiTheme="minorHAnsi" w:hAnsiTheme="minorHAnsi"/>
        </w:rPr>
        <w:t>, some of which staff may be initially less aware of</w:t>
      </w:r>
      <w:r w:rsidRPr="0047342E">
        <w:rPr>
          <w:rFonts w:asciiTheme="minorHAnsi" w:hAnsiTheme="minorHAnsi"/>
        </w:rPr>
        <w:t>: physical abuse</w:t>
      </w:r>
      <w:r w:rsidR="00357950">
        <w:rPr>
          <w:rFonts w:asciiTheme="minorHAnsi" w:hAnsiTheme="minorHAnsi"/>
        </w:rPr>
        <w:t xml:space="preserve"> and female genital mutilation</w:t>
      </w:r>
      <w:r w:rsidRPr="0047342E">
        <w:rPr>
          <w:rFonts w:asciiTheme="minorHAnsi" w:hAnsiTheme="minorHAnsi"/>
        </w:rPr>
        <w:t>, emotional abuse, sexual abuse</w:t>
      </w:r>
      <w:r w:rsidR="00357950">
        <w:rPr>
          <w:rFonts w:asciiTheme="minorHAnsi" w:hAnsiTheme="minorHAnsi"/>
        </w:rPr>
        <w:t xml:space="preserve"> and child sexual exploitation, </w:t>
      </w:r>
      <w:r w:rsidRPr="0047342E">
        <w:rPr>
          <w:rFonts w:asciiTheme="minorHAnsi" w:hAnsiTheme="minorHAnsi"/>
        </w:rPr>
        <w:t>neglect</w:t>
      </w:r>
      <w:r w:rsidR="00357950">
        <w:rPr>
          <w:rFonts w:asciiTheme="minorHAnsi" w:hAnsiTheme="minorHAnsi"/>
        </w:rPr>
        <w:t xml:space="preserve"> and potential radicalisation</w:t>
      </w:r>
      <w:r w:rsidR="00553CF9">
        <w:rPr>
          <w:rFonts w:asciiTheme="minorHAnsi" w:hAnsiTheme="minorHAnsi"/>
        </w:rPr>
        <w:t>, County Lines and Witchcraft.</w:t>
      </w:r>
    </w:p>
    <w:p w14:paraId="430C83F0" w14:textId="77777777" w:rsidR="00357950" w:rsidRPr="0047342E" w:rsidRDefault="00357950" w:rsidP="00443AB0">
      <w:pPr>
        <w:rPr>
          <w:rFonts w:asciiTheme="minorHAnsi" w:hAnsiTheme="minorHAnsi"/>
        </w:rPr>
      </w:pPr>
    </w:p>
    <w:p w14:paraId="522E6507" w14:textId="77777777" w:rsidR="00443AB0" w:rsidRPr="0047342E" w:rsidRDefault="00357950" w:rsidP="00443AB0">
      <w:pPr>
        <w:rPr>
          <w:rFonts w:asciiTheme="minorHAnsi" w:hAnsiTheme="minorHAnsi"/>
          <w:b/>
        </w:rPr>
      </w:pPr>
      <w:r>
        <w:rPr>
          <w:rFonts w:asciiTheme="minorHAnsi" w:hAnsiTheme="minorHAnsi"/>
          <w:b/>
        </w:rPr>
        <w:t>Physical A</w:t>
      </w:r>
      <w:r w:rsidR="00443AB0" w:rsidRPr="0047342E">
        <w:rPr>
          <w:rFonts w:asciiTheme="minorHAnsi" w:hAnsiTheme="minorHAnsi"/>
          <w:b/>
        </w:rPr>
        <w:t xml:space="preserve">buse </w:t>
      </w:r>
      <w:r>
        <w:rPr>
          <w:rFonts w:asciiTheme="minorHAnsi" w:hAnsiTheme="minorHAnsi"/>
          <w:b/>
        </w:rPr>
        <w:t>&amp; Female Genital Mutilation (FGM)</w:t>
      </w:r>
    </w:p>
    <w:p w14:paraId="58E6AB63" w14:textId="77777777" w:rsidR="00443AB0" w:rsidRDefault="00443AB0" w:rsidP="00443AB0">
      <w:pPr>
        <w:rPr>
          <w:rFonts w:asciiTheme="minorHAnsi" w:hAnsiTheme="minorHAnsi"/>
        </w:rPr>
      </w:pPr>
      <w:r w:rsidRPr="0047342E">
        <w:rPr>
          <w:rFonts w:asciiTheme="minorHAnsi" w:hAnsiTheme="minorHAnsi"/>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 </w:t>
      </w:r>
    </w:p>
    <w:p w14:paraId="2449D9BF" w14:textId="77777777" w:rsidR="001C1E1A" w:rsidRDefault="00357950" w:rsidP="00443AB0">
      <w:pPr>
        <w:rPr>
          <w:rFonts w:asciiTheme="minorHAnsi" w:hAnsiTheme="minorHAnsi"/>
        </w:rPr>
      </w:pPr>
      <w:r>
        <w:rPr>
          <w:rFonts w:asciiTheme="minorHAnsi" w:hAnsiTheme="minorHAnsi"/>
        </w:rPr>
        <w:t xml:space="preserve">Female Genital Mutilation (FGM) is </w:t>
      </w:r>
      <w:r w:rsidR="001C1E1A">
        <w:rPr>
          <w:rFonts w:asciiTheme="minorHAnsi" w:hAnsiTheme="minorHAnsi"/>
        </w:rPr>
        <w:t xml:space="preserve">the term for procedures, which include the removal of part or all of the external female genitalia for cultural or other non-therapeutic reasons. The practice is medically unnecessary, extremely painful and has serious health consequences, both at the time when the mutilation is carried out and in later life. FGM has been illegal in this country since 1985, and under the Female Genital Mutilation Act 2003 it is an offence for UK nationals, permanent or habitual UK residents to carry out FGM abroad, or to aid, abet, counsel or procure the carrying out of FGM abroad, even in countries where the practice is legal. </w:t>
      </w:r>
    </w:p>
    <w:p w14:paraId="403333A0" w14:textId="77777777" w:rsidR="00357950" w:rsidRDefault="001C1E1A" w:rsidP="00443AB0">
      <w:pPr>
        <w:rPr>
          <w:rFonts w:asciiTheme="minorHAnsi" w:hAnsiTheme="minorHAnsi"/>
        </w:rPr>
      </w:pPr>
      <w:r>
        <w:rPr>
          <w:rFonts w:asciiTheme="minorHAnsi" w:hAnsiTheme="minorHAnsi"/>
        </w:rPr>
        <w:t>Staff need to be alert to the possibility of a girl being at risk of FGM, or already having suffered FGM while not making assumptions that families from practising communities will want their girls and women to undergo FGM.</w:t>
      </w:r>
    </w:p>
    <w:p w14:paraId="075066A8" w14:textId="77777777" w:rsidR="00357950" w:rsidRPr="0047342E" w:rsidRDefault="00357950" w:rsidP="00443AB0">
      <w:pPr>
        <w:rPr>
          <w:rFonts w:asciiTheme="minorHAnsi" w:hAnsiTheme="minorHAnsi"/>
        </w:rPr>
      </w:pPr>
    </w:p>
    <w:p w14:paraId="327EF33B" w14:textId="77777777" w:rsidR="00443AB0" w:rsidRPr="0047342E" w:rsidRDefault="00357950" w:rsidP="00443AB0">
      <w:pPr>
        <w:rPr>
          <w:rFonts w:asciiTheme="minorHAnsi" w:hAnsiTheme="minorHAnsi"/>
          <w:b/>
        </w:rPr>
      </w:pPr>
      <w:r>
        <w:rPr>
          <w:rFonts w:asciiTheme="minorHAnsi" w:hAnsiTheme="minorHAnsi"/>
          <w:b/>
        </w:rPr>
        <w:t>Emotional A</w:t>
      </w:r>
      <w:r w:rsidR="00443AB0" w:rsidRPr="0047342E">
        <w:rPr>
          <w:rFonts w:asciiTheme="minorHAnsi" w:hAnsiTheme="minorHAnsi"/>
          <w:b/>
        </w:rPr>
        <w:t>buse</w:t>
      </w:r>
    </w:p>
    <w:p w14:paraId="4B45DAC0" w14:textId="77777777" w:rsidR="00443AB0" w:rsidRPr="0047342E" w:rsidRDefault="00443AB0" w:rsidP="00443AB0">
      <w:pPr>
        <w:rPr>
          <w:rFonts w:asciiTheme="minorHAnsi" w:hAnsiTheme="minorHAnsi"/>
        </w:rPr>
      </w:pPr>
      <w:r w:rsidRPr="0047342E">
        <w:rPr>
          <w:rFonts w:asciiTheme="minorHAnsi" w:hAnsiTheme="minorHAnsi"/>
        </w:rPr>
        <w:t xml:space="preserve"> Emotional abuse is the persistent emotional maltreatment of a child, such as to cause severe and persistent adverse effects on the child’s emotional development. It may involve conveying to children that they are worthless or unloved, inadequate or valued only for meeting the needs of another person. It may feature age – or developmentally-inappropriate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w:t>
      </w:r>
    </w:p>
    <w:p w14:paraId="51E5DA0E" w14:textId="77777777" w:rsidR="00443AB0" w:rsidRDefault="00443AB0" w:rsidP="00443AB0">
      <w:pPr>
        <w:rPr>
          <w:rFonts w:asciiTheme="minorHAnsi" w:hAnsiTheme="minorHAnsi"/>
        </w:rPr>
      </w:pPr>
      <w:r w:rsidRPr="0047342E">
        <w:rPr>
          <w:rFonts w:asciiTheme="minorHAnsi" w:hAnsiTheme="minorHAnsi"/>
        </w:rPr>
        <w:lastRenderedPageBreak/>
        <w:t xml:space="preserve">It may involve serious bullying, causing children frequently to feel frightened or in danger, or the exploitation or corruption of children. Some level of emotional abuse is involved in all types of maltreatment of a child, although it may occur alone. </w:t>
      </w:r>
    </w:p>
    <w:p w14:paraId="79EB30E9" w14:textId="77777777" w:rsidR="00357950" w:rsidRDefault="00357950" w:rsidP="00443AB0">
      <w:pPr>
        <w:rPr>
          <w:rFonts w:asciiTheme="minorHAnsi" w:hAnsiTheme="minorHAnsi"/>
          <w:b/>
        </w:rPr>
      </w:pPr>
    </w:p>
    <w:p w14:paraId="065EF7F7" w14:textId="77777777" w:rsidR="00553CF9" w:rsidRDefault="00553CF9" w:rsidP="00443AB0">
      <w:pPr>
        <w:rPr>
          <w:rFonts w:asciiTheme="minorHAnsi" w:hAnsiTheme="minorHAnsi"/>
          <w:b/>
        </w:rPr>
      </w:pPr>
    </w:p>
    <w:p w14:paraId="4EC05514" w14:textId="3D4E7804" w:rsidR="00443AB0" w:rsidRPr="0047342E" w:rsidRDefault="00357950" w:rsidP="00443AB0">
      <w:pPr>
        <w:rPr>
          <w:rFonts w:asciiTheme="minorHAnsi" w:hAnsiTheme="minorHAnsi"/>
          <w:b/>
        </w:rPr>
      </w:pPr>
      <w:r>
        <w:rPr>
          <w:rFonts w:asciiTheme="minorHAnsi" w:hAnsiTheme="minorHAnsi"/>
          <w:b/>
        </w:rPr>
        <w:t>Sexual A</w:t>
      </w:r>
      <w:r w:rsidR="00443AB0" w:rsidRPr="0047342E">
        <w:rPr>
          <w:rFonts w:asciiTheme="minorHAnsi" w:hAnsiTheme="minorHAnsi"/>
          <w:b/>
        </w:rPr>
        <w:t>buse</w:t>
      </w:r>
      <w:r>
        <w:rPr>
          <w:rFonts w:asciiTheme="minorHAnsi" w:hAnsiTheme="minorHAnsi"/>
          <w:b/>
        </w:rPr>
        <w:t xml:space="preserve"> &amp; Child Sexual Exploitation</w:t>
      </w:r>
      <w:r w:rsidR="00443AB0" w:rsidRPr="0047342E">
        <w:rPr>
          <w:rFonts w:asciiTheme="minorHAnsi" w:hAnsiTheme="minorHAnsi"/>
          <w:b/>
        </w:rPr>
        <w:t xml:space="preserve"> </w:t>
      </w:r>
    </w:p>
    <w:p w14:paraId="438CB29D" w14:textId="77777777" w:rsidR="00443AB0" w:rsidRDefault="00443AB0" w:rsidP="00443AB0">
      <w:pPr>
        <w:rPr>
          <w:rFonts w:asciiTheme="minorHAnsi" w:hAnsiTheme="minorHAnsi"/>
        </w:rPr>
      </w:pPr>
      <w:r w:rsidRPr="0047342E">
        <w:rPr>
          <w:rFonts w:asciiTheme="minorHAnsi" w:hAnsiTheme="minorHAnsi"/>
        </w:rPr>
        <w:t xml:space="preserve">Sexual abuse involves forcing or enticing a child or young person to take part in sexual activities, including prostitution, whether or not the child is aware of what is happening. The activities may involve physical contact, including penetrative and non-penetrative acts. They may include noncontact activities, such as involving children in looking at, or in the production of, pornographic material or watching sexual activities, or encouraging children to behave in sexually inappropriate ways. </w:t>
      </w:r>
    </w:p>
    <w:p w14:paraId="07ACFC6B" w14:textId="77777777" w:rsidR="00357950" w:rsidRPr="0047342E" w:rsidRDefault="00357950" w:rsidP="00443AB0">
      <w:pPr>
        <w:rPr>
          <w:rFonts w:asciiTheme="minorHAnsi" w:hAnsiTheme="minorHAnsi"/>
        </w:rPr>
      </w:pPr>
    </w:p>
    <w:p w14:paraId="125C3E03" w14:textId="77777777" w:rsidR="00443AB0" w:rsidRPr="0047342E" w:rsidRDefault="00443AB0" w:rsidP="00443AB0">
      <w:pPr>
        <w:rPr>
          <w:rFonts w:asciiTheme="minorHAnsi" w:hAnsiTheme="minorHAnsi"/>
          <w:b/>
        </w:rPr>
      </w:pPr>
      <w:r w:rsidRPr="0047342E">
        <w:rPr>
          <w:rFonts w:asciiTheme="minorHAnsi" w:hAnsiTheme="minorHAnsi"/>
          <w:b/>
        </w:rPr>
        <w:t xml:space="preserve">Neglect </w:t>
      </w:r>
    </w:p>
    <w:p w14:paraId="77C3A1D9" w14:textId="77777777" w:rsidR="00443AB0" w:rsidRPr="0047342E" w:rsidRDefault="00443AB0" w:rsidP="00443AB0">
      <w:pPr>
        <w:rPr>
          <w:rFonts w:asciiTheme="minorHAnsi" w:hAnsiTheme="minorHAnsi"/>
        </w:rPr>
      </w:pPr>
      <w:r w:rsidRPr="0047342E">
        <w:rPr>
          <w:rFonts w:asciiTheme="minorHAnsi" w:hAnsiTheme="minorHAnsi"/>
        </w:rPr>
        <w:t xml:space="preserve">Neglect is the persistent failure to meet a child’s basic physical and/or psychological needs, likely to result in the serious impairment of the child’s health or development. Neglect may occur during pregnancy as a result of maternal substance misuse.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care-takers; or the failure to ensure access to appropriate medical care or treatment. </w:t>
      </w:r>
    </w:p>
    <w:p w14:paraId="2724FAD8" w14:textId="77777777" w:rsidR="00443AB0" w:rsidRPr="0047342E" w:rsidRDefault="00443AB0" w:rsidP="00443AB0">
      <w:pPr>
        <w:rPr>
          <w:rFonts w:asciiTheme="minorHAnsi" w:hAnsiTheme="minorHAnsi"/>
        </w:rPr>
      </w:pPr>
      <w:r w:rsidRPr="0047342E">
        <w:rPr>
          <w:rFonts w:asciiTheme="minorHAnsi" w:hAnsiTheme="minorHAnsi"/>
        </w:rPr>
        <w:t xml:space="preserve">It may also include neglect of, or unresponsiveness to, a child’s basic emotional needs. </w:t>
      </w:r>
    </w:p>
    <w:p w14:paraId="50B7F16E" w14:textId="77777777" w:rsidR="00443AB0" w:rsidRDefault="00443AB0" w:rsidP="00443AB0">
      <w:pPr>
        <w:rPr>
          <w:rFonts w:asciiTheme="minorHAnsi" w:hAnsiTheme="minorHAnsi"/>
        </w:rPr>
      </w:pPr>
      <w:r w:rsidRPr="0047342E">
        <w:rPr>
          <w:rFonts w:asciiTheme="minorHAnsi" w:hAnsiTheme="minorHAnsi"/>
        </w:rPr>
        <w:t xml:space="preserve">(Definitions taken from Working Together to Safeguard Children) </w:t>
      </w:r>
    </w:p>
    <w:p w14:paraId="3BB5F54F" w14:textId="77777777" w:rsidR="00357950" w:rsidRPr="0047342E" w:rsidRDefault="00357950" w:rsidP="00443AB0">
      <w:pPr>
        <w:rPr>
          <w:rFonts w:asciiTheme="minorHAnsi" w:hAnsiTheme="minorHAnsi"/>
        </w:rPr>
      </w:pPr>
    </w:p>
    <w:p w14:paraId="4E90A433"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b/>
        </w:rPr>
        <w:t>Prevention of Radicalisation</w:t>
      </w:r>
    </w:p>
    <w:p w14:paraId="1DF823D4" w14:textId="045B6F4A" w:rsidR="00443AB0" w:rsidRDefault="00443AB0" w:rsidP="00443AB0">
      <w:pPr>
        <w:pStyle w:val="Header"/>
        <w:tabs>
          <w:tab w:val="clear" w:pos="4153"/>
          <w:tab w:val="clear" w:pos="8306"/>
        </w:tabs>
        <w:rPr>
          <w:rFonts w:asciiTheme="minorHAnsi" w:hAnsiTheme="minorHAnsi" w:cs="Arial"/>
        </w:rPr>
      </w:pPr>
      <w:r w:rsidRPr="0047342E">
        <w:rPr>
          <w:rFonts w:asciiTheme="minorHAnsi" w:hAnsiTheme="minorHAnsi" w:cs="Helvetica"/>
        </w:rPr>
        <w:t>Broad Town Pre School is aware of its statutory duties under the ‘Prevent’ agenda,</w:t>
      </w:r>
      <w:r w:rsidRPr="0047342E">
        <w:rPr>
          <w:rFonts w:asciiTheme="minorHAnsi" w:hAnsiTheme="minorHAnsi" w:cs="Arial"/>
        </w:rPr>
        <w:t> to be vigilant and aware of children who may be at risk of being drawn into terrorism and extremist ideas.</w:t>
      </w:r>
    </w:p>
    <w:p w14:paraId="42C911F8" w14:textId="36C337C1" w:rsidR="00553CF9" w:rsidRDefault="00553CF9" w:rsidP="00443AB0">
      <w:pPr>
        <w:pStyle w:val="Header"/>
        <w:tabs>
          <w:tab w:val="clear" w:pos="4153"/>
          <w:tab w:val="clear" w:pos="8306"/>
        </w:tabs>
        <w:rPr>
          <w:rFonts w:asciiTheme="minorHAnsi" w:hAnsiTheme="minorHAnsi" w:cs="Arial"/>
        </w:rPr>
      </w:pPr>
    </w:p>
    <w:p w14:paraId="7A3EA6B9" w14:textId="12DC671E" w:rsidR="00553CF9" w:rsidRPr="00553CF9" w:rsidRDefault="00553CF9" w:rsidP="00443AB0">
      <w:pPr>
        <w:pStyle w:val="Header"/>
        <w:tabs>
          <w:tab w:val="clear" w:pos="4153"/>
          <w:tab w:val="clear" w:pos="8306"/>
        </w:tabs>
        <w:rPr>
          <w:rFonts w:asciiTheme="minorHAnsi" w:hAnsiTheme="minorHAnsi" w:cs="Arial"/>
          <w:b/>
          <w:bCs/>
        </w:rPr>
      </w:pPr>
      <w:r w:rsidRPr="00553CF9">
        <w:rPr>
          <w:rFonts w:asciiTheme="minorHAnsi" w:hAnsiTheme="minorHAnsi" w:cs="Arial"/>
          <w:b/>
          <w:bCs/>
        </w:rPr>
        <w:t>County Lines</w:t>
      </w:r>
    </w:p>
    <w:p w14:paraId="7063127D" w14:textId="7BC87578" w:rsidR="00553CF9" w:rsidRDefault="00553CF9" w:rsidP="00443AB0">
      <w:pPr>
        <w:pStyle w:val="Header"/>
        <w:tabs>
          <w:tab w:val="clear" w:pos="4153"/>
          <w:tab w:val="clear" w:pos="8306"/>
        </w:tabs>
        <w:rPr>
          <w:rFonts w:ascii="Calibri" w:hAnsi="Calibri" w:cs="Calibri"/>
          <w:color w:val="111111"/>
          <w:spacing w:val="8"/>
          <w:shd w:val="clear" w:color="auto" w:fill="FFFFFF"/>
        </w:rPr>
      </w:pPr>
      <w:r w:rsidRPr="00553CF9">
        <w:rPr>
          <w:rFonts w:ascii="Calibri" w:hAnsi="Calibri" w:cs="Calibri"/>
          <w:color w:val="111111"/>
          <w:spacing w:val="8"/>
          <w:shd w:val="clear" w:color="auto" w:fill="FFFFFF"/>
        </w:rPr>
        <w:t>County lines' is a form of criminal exploitation of children and young people with a devastating effect on each individual’s life, their families and their community. Children as young as seven-years-old are groomed and coerced into trafficking drugs by criminal gangs around the country.</w:t>
      </w:r>
    </w:p>
    <w:p w14:paraId="544F81BE" w14:textId="09312753" w:rsidR="00553CF9" w:rsidRDefault="00553CF9" w:rsidP="00443AB0">
      <w:pPr>
        <w:pStyle w:val="Header"/>
        <w:tabs>
          <w:tab w:val="clear" w:pos="4153"/>
          <w:tab w:val="clear" w:pos="8306"/>
        </w:tabs>
        <w:rPr>
          <w:rFonts w:ascii="Calibri" w:hAnsi="Calibri" w:cs="Calibri"/>
          <w:color w:val="111111"/>
          <w:spacing w:val="8"/>
          <w:shd w:val="clear" w:color="auto" w:fill="FFFFFF"/>
        </w:rPr>
      </w:pPr>
    </w:p>
    <w:p w14:paraId="3DBE51B3" w14:textId="0FCF5729" w:rsidR="00553CF9" w:rsidRPr="00553CF9" w:rsidRDefault="00553CF9" w:rsidP="00443AB0">
      <w:pPr>
        <w:pStyle w:val="Header"/>
        <w:tabs>
          <w:tab w:val="clear" w:pos="4153"/>
          <w:tab w:val="clear" w:pos="8306"/>
        </w:tabs>
        <w:rPr>
          <w:rFonts w:ascii="Calibri" w:hAnsi="Calibri" w:cs="Calibri"/>
          <w:b/>
          <w:bCs/>
          <w:color w:val="111111"/>
          <w:spacing w:val="8"/>
          <w:shd w:val="clear" w:color="auto" w:fill="FFFFFF"/>
        </w:rPr>
      </w:pPr>
      <w:r w:rsidRPr="00553CF9">
        <w:rPr>
          <w:rFonts w:ascii="Calibri" w:hAnsi="Calibri" w:cs="Calibri"/>
          <w:b/>
          <w:bCs/>
          <w:color w:val="111111"/>
          <w:spacing w:val="8"/>
          <w:shd w:val="clear" w:color="auto" w:fill="FFFFFF"/>
        </w:rPr>
        <w:t xml:space="preserve">Breast </w:t>
      </w:r>
      <w:proofErr w:type="spellStart"/>
      <w:r w:rsidRPr="00553CF9">
        <w:rPr>
          <w:rFonts w:ascii="Calibri" w:hAnsi="Calibri" w:cs="Calibri"/>
          <w:b/>
          <w:bCs/>
          <w:color w:val="111111"/>
          <w:spacing w:val="8"/>
          <w:shd w:val="clear" w:color="auto" w:fill="FFFFFF"/>
        </w:rPr>
        <w:t>Flatenning</w:t>
      </w:r>
      <w:proofErr w:type="spellEnd"/>
      <w:r w:rsidRPr="00553CF9">
        <w:rPr>
          <w:rFonts w:ascii="Calibri" w:hAnsi="Calibri" w:cs="Calibri"/>
          <w:b/>
          <w:bCs/>
          <w:color w:val="111111"/>
          <w:spacing w:val="8"/>
          <w:shd w:val="clear" w:color="auto" w:fill="FFFFFF"/>
        </w:rPr>
        <w:t>/Ironing</w:t>
      </w:r>
    </w:p>
    <w:p w14:paraId="48B31BCD" w14:textId="10C4D76A" w:rsidR="00553CF9" w:rsidRDefault="00553CF9" w:rsidP="00443AB0">
      <w:pPr>
        <w:pStyle w:val="Header"/>
        <w:tabs>
          <w:tab w:val="clear" w:pos="4153"/>
          <w:tab w:val="clear" w:pos="8306"/>
        </w:tabs>
      </w:pPr>
      <w:r w:rsidRPr="00553CF9">
        <w:rPr>
          <w:rFonts w:asciiTheme="minorHAnsi" w:hAnsiTheme="minorHAnsi" w:cstheme="minorHAnsi"/>
        </w:rPr>
        <w:t>Breast Ironing/ Flattening 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w:t>
      </w:r>
      <w:r>
        <w:t>.</w:t>
      </w:r>
    </w:p>
    <w:p w14:paraId="6A88C549" w14:textId="77777777" w:rsidR="000556E6" w:rsidRDefault="000556E6" w:rsidP="00443AB0">
      <w:pPr>
        <w:pStyle w:val="Header"/>
        <w:tabs>
          <w:tab w:val="clear" w:pos="4153"/>
          <w:tab w:val="clear" w:pos="8306"/>
        </w:tabs>
      </w:pPr>
    </w:p>
    <w:p w14:paraId="22D057C6" w14:textId="2DC3FFA7" w:rsidR="00553CF9" w:rsidRDefault="00553CF9" w:rsidP="00443AB0">
      <w:pPr>
        <w:pStyle w:val="Header"/>
        <w:tabs>
          <w:tab w:val="clear" w:pos="4153"/>
          <w:tab w:val="clear" w:pos="8306"/>
        </w:tabs>
      </w:pPr>
    </w:p>
    <w:p w14:paraId="60253871" w14:textId="1C05822D" w:rsidR="00553CF9" w:rsidRDefault="00553CF9" w:rsidP="00443AB0">
      <w:pPr>
        <w:pStyle w:val="Header"/>
        <w:tabs>
          <w:tab w:val="clear" w:pos="4153"/>
          <w:tab w:val="clear" w:pos="8306"/>
        </w:tabs>
        <w:rPr>
          <w:rFonts w:asciiTheme="minorHAnsi" w:hAnsiTheme="minorHAnsi" w:cstheme="minorHAnsi"/>
        </w:rPr>
      </w:pPr>
      <w:r w:rsidRPr="00553CF9">
        <w:rPr>
          <w:rFonts w:asciiTheme="minorHAnsi" w:hAnsiTheme="minorHAnsi" w:cstheme="minorHAnsi"/>
          <w:b/>
          <w:bCs/>
        </w:rPr>
        <w:t>Child abuse linked to faith or belief (CALFB)</w:t>
      </w:r>
      <w:r w:rsidRPr="00553CF9">
        <w:rPr>
          <w:rFonts w:asciiTheme="minorHAnsi" w:hAnsiTheme="minorHAnsi" w:cstheme="minorHAnsi"/>
        </w:rPr>
        <w:t xml:space="preserve"> </w:t>
      </w:r>
    </w:p>
    <w:p w14:paraId="34F28CC6" w14:textId="0EF32204" w:rsidR="00553CF9" w:rsidRDefault="00553CF9" w:rsidP="00443AB0">
      <w:pPr>
        <w:pStyle w:val="Header"/>
        <w:tabs>
          <w:tab w:val="clear" w:pos="4153"/>
          <w:tab w:val="clear" w:pos="8306"/>
        </w:tabs>
        <w:rPr>
          <w:rFonts w:asciiTheme="minorHAnsi" w:hAnsiTheme="minorHAnsi" w:cstheme="minorHAnsi"/>
        </w:rPr>
      </w:pPr>
      <w:r w:rsidRPr="00553CF9">
        <w:rPr>
          <w:rFonts w:asciiTheme="minorHAnsi" w:hAnsiTheme="minorHAnsi" w:cstheme="minorHAnsi"/>
        </w:rPr>
        <w:t xml:space="preserve">Child abuse linked to faith or belief (CALFB) can happen in families when there is a concept of belief in: </w:t>
      </w:r>
    </w:p>
    <w:p w14:paraId="206CBA90" w14:textId="77777777" w:rsidR="00553CF9" w:rsidRDefault="00553CF9" w:rsidP="00443AB0">
      <w:pPr>
        <w:pStyle w:val="Header"/>
        <w:tabs>
          <w:tab w:val="clear" w:pos="4153"/>
          <w:tab w:val="clear" w:pos="8306"/>
        </w:tabs>
        <w:rPr>
          <w:rFonts w:asciiTheme="minorHAnsi" w:hAnsiTheme="minorHAnsi" w:cstheme="minorHAnsi"/>
        </w:rPr>
      </w:pPr>
    </w:p>
    <w:p w14:paraId="61DE8BF6" w14:textId="77777777" w:rsidR="00553CF9" w:rsidRDefault="00553CF9" w:rsidP="00443AB0">
      <w:pPr>
        <w:pStyle w:val="Header"/>
        <w:tabs>
          <w:tab w:val="clear" w:pos="4153"/>
          <w:tab w:val="clear" w:pos="8306"/>
        </w:tabs>
        <w:rPr>
          <w:rFonts w:asciiTheme="minorHAnsi" w:hAnsiTheme="minorHAnsi" w:cstheme="minorHAnsi"/>
        </w:rPr>
      </w:pPr>
      <w:r w:rsidRPr="00553CF9">
        <w:rPr>
          <w:rFonts w:asciiTheme="minorHAnsi" w:hAnsiTheme="minorHAnsi" w:cstheme="minorHAnsi"/>
        </w:rPr>
        <w:t xml:space="preserve">• Witchcraft and spirit possession, demons or the devil acting through children or leading them astray (traditionally seen in some Christian beliefs) </w:t>
      </w:r>
    </w:p>
    <w:p w14:paraId="374F196D" w14:textId="77777777" w:rsidR="00553CF9" w:rsidRDefault="00553CF9" w:rsidP="00443AB0">
      <w:pPr>
        <w:pStyle w:val="Header"/>
        <w:tabs>
          <w:tab w:val="clear" w:pos="4153"/>
          <w:tab w:val="clear" w:pos="8306"/>
        </w:tabs>
        <w:rPr>
          <w:rFonts w:asciiTheme="minorHAnsi" w:hAnsiTheme="minorHAnsi" w:cstheme="minorHAnsi"/>
        </w:rPr>
      </w:pPr>
      <w:r w:rsidRPr="00553CF9">
        <w:rPr>
          <w:rFonts w:asciiTheme="minorHAnsi" w:hAnsiTheme="minorHAnsi" w:cstheme="minorHAnsi"/>
        </w:rPr>
        <w:t xml:space="preserve">• The evil eye or djinns (traditionally known in some Islamic faith contexts) and </w:t>
      </w:r>
      <w:proofErr w:type="spellStart"/>
      <w:r w:rsidRPr="00553CF9">
        <w:rPr>
          <w:rFonts w:asciiTheme="minorHAnsi" w:hAnsiTheme="minorHAnsi" w:cstheme="minorHAnsi"/>
        </w:rPr>
        <w:t>dakini</w:t>
      </w:r>
      <w:proofErr w:type="spellEnd"/>
      <w:r w:rsidRPr="00553CF9">
        <w:rPr>
          <w:rFonts w:asciiTheme="minorHAnsi" w:hAnsiTheme="minorHAnsi" w:cstheme="minorHAnsi"/>
        </w:rPr>
        <w:t xml:space="preserve"> (in the Hindu context) • Ritual or multi murders where the killing of children is believed to bring supernatural benefits, or the use of their body parts is believed to produce potent magical remedies </w:t>
      </w:r>
    </w:p>
    <w:p w14:paraId="1003B319" w14:textId="77777777" w:rsidR="00553CF9" w:rsidRDefault="00553CF9" w:rsidP="00443AB0">
      <w:pPr>
        <w:pStyle w:val="Header"/>
        <w:tabs>
          <w:tab w:val="clear" w:pos="4153"/>
          <w:tab w:val="clear" w:pos="8306"/>
        </w:tabs>
        <w:rPr>
          <w:rFonts w:asciiTheme="minorHAnsi" w:hAnsiTheme="minorHAnsi" w:cstheme="minorHAnsi"/>
        </w:rPr>
      </w:pPr>
      <w:r w:rsidRPr="00553CF9">
        <w:rPr>
          <w:rFonts w:asciiTheme="minorHAnsi" w:hAnsiTheme="minorHAnsi" w:cstheme="minorHAnsi"/>
        </w:rPr>
        <w:lastRenderedPageBreak/>
        <w:t xml:space="preserve">• Use of belief in magic or witchcraft to create fear in children to make them more compliant when they are being trafficked for domestic slavery or sexual exploitation. </w:t>
      </w:r>
    </w:p>
    <w:p w14:paraId="3D8EC3AE" w14:textId="77777777" w:rsidR="00553CF9" w:rsidRDefault="00553CF9" w:rsidP="00443AB0">
      <w:pPr>
        <w:pStyle w:val="Header"/>
        <w:tabs>
          <w:tab w:val="clear" w:pos="4153"/>
          <w:tab w:val="clear" w:pos="8306"/>
        </w:tabs>
        <w:rPr>
          <w:rFonts w:asciiTheme="minorHAnsi" w:hAnsiTheme="minorHAnsi" w:cstheme="minorHAnsi"/>
        </w:rPr>
      </w:pPr>
    </w:p>
    <w:p w14:paraId="53337066" w14:textId="78FA835F" w:rsidR="00553CF9" w:rsidRPr="00553CF9" w:rsidRDefault="00553CF9" w:rsidP="00443AB0">
      <w:pPr>
        <w:pStyle w:val="Header"/>
        <w:tabs>
          <w:tab w:val="clear" w:pos="4153"/>
          <w:tab w:val="clear" w:pos="8306"/>
        </w:tabs>
        <w:rPr>
          <w:rFonts w:asciiTheme="minorHAnsi" w:hAnsiTheme="minorHAnsi" w:cstheme="minorHAnsi"/>
        </w:rPr>
      </w:pPr>
      <w:r w:rsidRPr="00553CF9">
        <w:rPr>
          <w:rFonts w:asciiTheme="minorHAnsi" w:hAnsiTheme="minorHAnsi" w:cstheme="minorHAnsi"/>
        </w:rPr>
        <w:t>This is not an exhaustive list and there will be other examples where children have been harmed when adults think that their actions have brought bad fortune.</w:t>
      </w:r>
    </w:p>
    <w:p w14:paraId="15D2E408" w14:textId="77777777" w:rsidR="00553CF9" w:rsidRPr="0047342E" w:rsidRDefault="00553CF9" w:rsidP="00443AB0">
      <w:pPr>
        <w:pStyle w:val="Header"/>
        <w:tabs>
          <w:tab w:val="clear" w:pos="4153"/>
          <w:tab w:val="clear" w:pos="8306"/>
        </w:tabs>
        <w:rPr>
          <w:rFonts w:asciiTheme="minorHAnsi" w:hAnsiTheme="minorHAnsi" w:cs="Arial"/>
        </w:rPr>
      </w:pPr>
    </w:p>
    <w:p w14:paraId="41DCDE65" w14:textId="6BBCDEFA" w:rsidR="00553CF9" w:rsidRDefault="00AA159C" w:rsidP="00443AB0">
      <w:pPr>
        <w:rPr>
          <w:rFonts w:asciiTheme="minorHAnsi" w:hAnsiTheme="minorHAnsi"/>
          <w:b/>
        </w:rPr>
      </w:pPr>
      <w:r w:rsidRPr="00AA159C">
        <w:rPr>
          <w:rFonts w:asciiTheme="minorHAnsi" w:hAnsiTheme="minorHAnsi"/>
          <w:b/>
        </w:rPr>
        <w:t>Operation Encompass Safeguarding Statement</w:t>
      </w:r>
    </w:p>
    <w:p w14:paraId="47C30CD7" w14:textId="014BF6DF" w:rsidR="00AA159C" w:rsidRPr="00AA159C" w:rsidRDefault="00AA159C" w:rsidP="00443AB0">
      <w:pPr>
        <w:rPr>
          <w:rFonts w:asciiTheme="minorHAnsi" w:hAnsiTheme="minorHAnsi"/>
          <w:bCs/>
        </w:rPr>
      </w:pPr>
      <w:r w:rsidRPr="00AA159C">
        <w:rPr>
          <w:rFonts w:asciiTheme="minorHAnsi" w:hAnsiTheme="minorHAnsi"/>
          <w:bCs/>
        </w:rPr>
        <w:t>Operation Encompass is a national police and education early intervention safeguarding partnership which supports children and young people who experience Domestic Violence and Abuse and which is in place in every police force I England and Wales.</w:t>
      </w:r>
    </w:p>
    <w:p w14:paraId="5A4A804F" w14:textId="6063DF8E" w:rsidR="00AA159C" w:rsidRPr="00AA159C" w:rsidRDefault="00AA159C" w:rsidP="00443AB0">
      <w:pPr>
        <w:rPr>
          <w:rFonts w:asciiTheme="minorHAnsi" w:hAnsiTheme="minorHAnsi"/>
          <w:bCs/>
        </w:rPr>
      </w:pPr>
      <w:r w:rsidRPr="00AA159C">
        <w:rPr>
          <w:rFonts w:asciiTheme="minorHAnsi" w:hAnsiTheme="minorHAnsi"/>
          <w:bCs/>
        </w:rPr>
        <w:t>Children were recognised as victims of domestic abuse in their own right in the 2021 Domestic Abuse Act.</w:t>
      </w:r>
    </w:p>
    <w:p w14:paraId="72843D13" w14:textId="069F517F" w:rsidR="00AA159C" w:rsidRDefault="00AA159C" w:rsidP="00443AB0">
      <w:pPr>
        <w:rPr>
          <w:rFonts w:asciiTheme="minorHAnsi" w:hAnsiTheme="minorHAnsi"/>
          <w:bCs/>
        </w:rPr>
      </w:pPr>
      <w:r w:rsidRPr="00AA159C">
        <w:rPr>
          <w:rFonts w:asciiTheme="minorHAnsi" w:hAnsiTheme="minorHAnsi"/>
          <w:bCs/>
        </w:rPr>
        <w:t>Operation Encompass means that the police will share information with our school about</w:t>
      </w:r>
      <w:r w:rsidRPr="00AA159C">
        <w:rPr>
          <w:rFonts w:asciiTheme="minorHAnsi" w:hAnsiTheme="minorHAnsi"/>
          <w:b/>
        </w:rPr>
        <w:t xml:space="preserve"> all</w:t>
      </w:r>
      <w:r>
        <w:rPr>
          <w:rFonts w:asciiTheme="minorHAnsi" w:hAnsiTheme="minorHAnsi"/>
          <w:b/>
        </w:rPr>
        <w:t xml:space="preserve"> </w:t>
      </w:r>
      <w:r w:rsidRPr="00AA159C">
        <w:rPr>
          <w:rFonts w:asciiTheme="minorHAnsi" w:hAnsiTheme="minorHAnsi"/>
          <w:bCs/>
        </w:rPr>
        <w:t>police attended</w:t>
      </w:r>
      <w:r>
        <w:rPr>
          <w:rFonts w:asciiTheme="minorHAnsi" w:hAnsiTheme="minorHAnsi"/>
          <w:bCs/>
        </w:rPr>
        <w:t xml:space="preserve"> Domestic Abuse incidents which involve any of our children PRIOR to the start of the next school day. </w:t>
      </w:r>
    </w:p>
    <w:p w14:paraId="29063534" w14:textId="0052628D" w:rsidR="00AA159C" w:rsidRDefault="00AA159C" w:rsidP="00443AB0">
      <w:pPr>
        <w:rPr>
          <w:rFonts w:asciiTheme="minorHAnsi" w:hAnsiTheme="minorHAnsi"/>
          <w:bCs/>
        </w:rPr>
      </w:pPr>
      <w:r>
        <w:rPr>
          <w:rFonts w:asciiTheme="minorHAnsi" w:hAnsiTheme="minorHAnsi"/>
          <w:bCs/>
        </w:rPr>
        <w:t>Once a Key Adult (DSL) and their deputy (DDSL) have attended either an Operation Encompass briefing or completed the online Operation Encompass training they will cascade the principles of Operation Encompass to all other Pre-School staff.  All Pre-Schools staff will undertake the online training.</w:t>
      </w:r>
    </w:p>
    <w:p w14:paraId="739B7058" w14:textId="56E05AFF" w:rsidR="00AA159C" w:rsidRDefault="00AA159C" w:rsidP="00443AB0">
      <w:pPr>
        <w:rPr>
          <w:rFonts w:asciiTheme="minorHAnsi" w:hAnsiTheme="minorHAnsi"/>
          <w:bCs/>
        </w:rPr>
      </w:pPr>
      <w:r>
        <w:rPr>
          <w:rFonts w:asciiTheme="minorHAnsi" w:hAnsiTheme="minorHAnsi"/>
          <w:bCs/>
        </w:rPr>
        <w:t>Our DSL – Jennie White undertook training on 01/11/2021</w:t>
      </w:r>
    </w:p>
    <w:p w14:paraId="780FCA57" w14:textId="14C0B411" w:rsidR="00AA159C" w:rsidRDefault="00AA159C" w:rsidP="00443AB0">
      <w:pPr>
        <w:rPr>
          <w:rFonts w:asciiTheme="minorHAnsi" w:hAnsiTheme="minorHAnsi"/>
          <w:bCs/>
        </w:rPr>
      </w:pPr>
      <w:r>
        <w:rPr>
          <w:rFonts w:asciiTheme="minorHAnsi" w:hAnsiTheme="minorHAnsi"/>
          <w:bCs/>
        </w:rPr>
        <w:t>Our DDSL – Louise Coward undertook training on 01/11/2021</w:t>
      </w:r>
    </w:p>
    <w:p w14:paraId="3FC8B509" w14:textId="565E26B4" w:rsidR="00AA159C" w:rsidRDefault="00AA159C" w:rsidP="00443AB0">
      <w:pPr>
        <w:rPr>
          <w:rFonts w:asciiTheme="minorHAnsi" w:hAnsiTheme="minorHAnsi"/>
          <w:bCs/>
        </w:rPr>
      </w:pPr>
      <w:r>
        <w:rPr>
          <w:rFonts w:asciiTheme="minorHAnsi" w:hAnsiTheme="minorHAnsi"/>
          <w:bCs/>
        </w:rPr>
        <w:t>A Total of all 7 Classroom Staff have completed the training on 01/11/2021</w:t>
      </w:r>
    </w:p>
    <w:p w14:paraId="74FF9E88" w14:textId="7DEE3D5A" w:rsidR="00AA159C" w:rsidRDefault="00AA159C" w:rsidP="00443AB0">
      <w:pPr>
        <w:rPr>
          <w:rFonts w:asciiTheme="minorHAnsi" w:hAnsiTheme="minorHAnsi"/>
          <w:bCs/>
        </w:rPr>
      </w:pPr>
      <w:r>
        <w:rPr>
          <w:rFonts w:asciiTheme="minorHAnsi" w:hAnsiTheme="minorHAnsi"/>
          <w:bCs/>
        </w:rPr>
        <w:t>The Operation Encompass information is stored in line with all other confidential safeguarding and child protec</w:t>
      </w:r>
      <w:r w:rsidR="00C22CC2">
        <w:rPr>
          <w:rFonts w:asciiTheme="minorHAnsi" w:hAnsiTheme="minorHAnsi"/>
          <w:bCs/>
        </w:rPr>
        <w:t>tion information.</w:t>
      </w:r>
    </w:p>
    <w:p w14:paraId="37B4A79F" w14:textId="7680AD71" w:rsidR="00C22CC2" w:rsidRDefault="00C22CC2" w:rsidP="00443AB0">
      <w:pPr>
        <w:rPr>
          <w:rFonts w:asciiTheme="minorHAnsi" w:hAnsiTheme="minorHAnsi"/>
          <w:bCs/>
        </w:rPr>
      </w:pPr>
      <w:r>
        <w:rPr>
          <w:rFonts w:asciiTheme="minorHAnsi" w:hAnsiTheme="minorHAnsi"/>
          <w:bCs/>
        </w:rPr>
        <w:t>As a staff we have discussed how we can support our children who are experiencing Domestic Violence and abuse on a day-to-day basis and particularly following the Operation Encompass notification.  We have used the Operation Encompass handbooks to inform our thinking.</w:t>
      </w:r>
    </w:p>
    <w:p w14:paraId="418AAE54" w14:textId="008AF639" w:rsidR="00C22CC2" w:rsidRDefault="00C22CC2" w:rsidP="00443AB0">
      <w:pPr>
        <w:rPr>
          <w:rFonts w:asciiTheme="minorHAnsi" w:hAnsiTheme="minorHAnsi"/>
          <w:bCs/>
        </w:rPr>
      </w:pPr>
      <w:r>
        <w:rPr>
          <w:rFonts w:asciiTheme="minorHAnsi" w:hAnsiTheme="minorHAnsi"/>
          <w:bCs/>
        </w:rPr>
        <w:t>We are aware that we must do nothing that puts the chid/ren or the non-abusing adult at risk.</w:t>
      </w:r>
    </w:p>
    <w:p w14:paraId="6E14927A" w14:textId="53232C64" w:rsidR="00C22CC2" w:rsidRDefault="00C22CC2" w:rsidP="00443AB0">
      <w:pPr>
        <w:rPr>
          <w:rFonts w:asciiTheme="minorHAnsi" w:hAnsiTheme="minorHAnsi"/>
          <w:bCs/>
        </w:rPr>
      </w:pPr>
      <w:r>
        <w:rPr>
          <w:rFonts w:asciiTheme="minorHAnsi" w:hAnsiTheme="minorHAnsi"/>
          <w:bCs/>
        </w:rPr>
        <w:t>The DSL will port on Operation Encompass in our fortnightly staff meetings.  All information is anonymised for these reports.</w:t>
      </w:r>
    </w:p>
    <w:p w14:paraId="076ACF79" w14:textId="5D1B00A3" w:rsidR="00C22CC2" w:rsidRDefault="00C22CC2" w:rsidP="00443AB0">
      <w:pPr>
        <w:rPr>
          <w:rFonts w:asciiTheme="minorHAnsi" w:hAnsiTheme="minorHAnsi"/>
          <w:bCs/>
        </w:rPr>
      </w:pPr>
      <w:r>
        <w:rPr>
          <w:rFonts w:asciiTheme="minorHAnsi" w:hAnsiTheme="minorHAnsi"/>
          <w:bCs/>
        </w:rPr>
        <w:t>We have used the Operation Encompass Key Adult (DSL) Responsibilities checklist to ensure that all appropriate actions have been taken by Pre-School.</w:t>
      </w:r>
    </w:p>
    <w:p w14:paraId="6FF45909" w14:textId="12D77F20" w:rsidR="00C22CC2" w:rsidRPr="00AA159C" w:rsidRDefault="00C22CC2" w:rsidP="00443AB0">
      <w:pPr>
        <w:rPr>
          <w:rFonts w:asciiTheme="minorHAnsi" w:hAnsiTheme="minorHAnsi"/>
          <w:bCs/>
        </w:rPr>
      </w:pPr>
      <w:r>
        <w:rPr>
          <w:rFonts w:asciiTheme="minorHAnsi" w:hAnsiTheme="minorHAnsi"/>
          <w:bCs/>
        </w:rPr>
        <w:t>When the DSL or DDSL leave Pre-School and other staff are appointed, they will ensure that the Operation Encompass log in details are shared with the new DSL/DDSL and that the new member of staff will undertake the Operation Encompass online training.</w:t>
      </w:r>
    </w:p>
    <w:p w14:paraId="6375AFD8" w14:textId="77777777" w:rsidR="001C1E1A" w:rsidRPr="00AA159C" w:rsidRDefault="001C1E1A" w:rsidP="00443AB0">
      <w:pPr>
        <w:rPr>
          <w:rFonts w:asciiTheme="minorHAnsi" w:hAnsiTheme="minorHAnsi"/>
          <w:bCs/>
        </w:rPr>
      </w:pPr>
    </w:p>
    <w:p w14:paraId="40BC2A54" w14:textId="1A5FA71B" w:rsidR="00972A6D" w:rsidRPr="0047342E" w:rsidRDefault="00443AB0" w:rsidP="00443AB0">
      <w:pPr>
        <w:rPr>
          <w:rFonts w:asciiTheme="minorHAnsi" w:hAnsiTheme="minorHAnsi"/>
          <w:b/>
        </w:rPr>
      </w:pPr>
      <w:r w:rsidRPr="0047342E">
        <w:rPr>
          <w:rFonts w:asciiTheme="minorHAnsi" w:hAnsiTheme="minorHAnsi"/>
          <w:b/>
        </w:rPr>
        <w:t xml:space="preserve">Indicators of abuse and what you might see </w:t>
      </w:r>
    </w:p>
    <w:p w14:paraId="0DB0BD4C" w14:textId="77777777" w:rsidR="00443AB0" w:rsidRPr="0047342E" w:rsidRDefault="00443AB0" w:rsidP="00443AB0">
      <w:pPr>
        <w:rPr>
          <w:rFonts w:asciiTheme="minorHAnsi" w:hAnsiTheme="minorHAnsi"/>
        </w:rPr>
      </w:pPr>
      <w:r w:rsidRPr="0047342E">
        <w:rPr>
          <w:rFonts w:asciiTheme="minorHAnsi" w:hAnsiTheme="minorHAnsi"/>
        </w:rPr>
        <w:t>It is vital that staff are aware of the range of behavioural indicators of abuse and report any concerns to the designated person.</w:t>
      </w:r>
    </w:p>
    <w:p w14:paraId="505ACBD9" w14:textId="77777777" w:rsidR="00443AB0" w:rsidRPr="0047342E" w:rsidRDefault="00443AB0" w:rsidP="00443AB0">
      <w:pPr>
        <w:rPr>
          <w:rFonts w:asciiTheme="minorHAnsi" w:hAnsiTheme="minorHAnsi"/>
        </w:rPr>
      </w:pPr>
      <w:r w:rsidRPr="0047342E">
        <w:rPr>
          <w:rFonts w:asciiTheme="minorHAnsi" w:hAnsiTheme="minorHAnsi"/>
        </w:rPr>
        <w:t xml:space="preserve"> We are aware that it is our responsibility to report concerns. </w:t>
      </w:r>
    </w:p>
    <w:p w14:paraId="464B295C" w14:textId="77777777" w:rsidR="00443AB0" w:rsidRPr="0047342E" w:rsidRDefault="00443AB0" w:rsidP="00443AB0">
      <w:pPr>
        <w:rPr>
          <w:rFonts w:asciiTheme="minorHAnsi" w:hAnsiTheme="minorHAnsi"/>
        </w:rPr>
      </w:pPr>
      <w:r w:rsidRPr="0047342E">
        <w:rPr>
          <w:rFonts w:asciiTheme="minorHAnsi" w:hAnsiTheme="minorHAnsi"/>
        </w:rPr>
        <w:t xml:space="preserve">It is not our responsibility to investigate or decide whether a child has been abused. </w:t>
      </w:r>
    </w:p>
    <w:p w14:paraId="4C7E8CFB" w14:textId="77777777" w:rsidR="00443AB0" w:rsidRPr="0047342E" w:rsidRDefault="00443AB0" w:rsidP="00443AB0">
      <w:pPr>
        <w:rPr>
          <w:rFonts w:asciiTheme="minorHAnsi" w:hAnsiTheme="minorHAnsi"/>
        </w:rPr>
      </w:pPr>
      <w:r w:rsidRPr="0047342E">
        <w:rPr>
          <w:rFonts w:asciiTheme="minorHAnsi" w:hAnsiTheme="minorHAnsi"/>
        </w:rPr>
        <w:t>A child who is being abused and/or neglected may:</w:t>
      </w:r>
    </w:p>
    <w:p w14:paraId="2DF35BDE"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have bruises, bleeding, burns, fractures or other injuries</w:t>
      </w:r>
    </w:p>
    <w:p w14:paraId="6C180F97"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show signs of pain or discomfort</w:t>
      </w:r>
    </w:p>
    <w:p w14:paraId="721AF9AE"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look unkempt and uncared for </w:t>
      </w:r>
    </w:p>
    <w:p w14:paraId="0FE982B9"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change their eating habits</w:t>
      </w:r>
    </w:p>
    <w:p w14:paraId="0C48A616"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have difficulty in making or sustaining friendships</w:t>
      </w:r>
    </w:p>
    <w:p w14:paraId="5A185A48"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appear fearful</w:t>
      </w:r>
    </w:p>
    <w:p w14:paraId="734C5026"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be reckless with regard to their own or other’s safety</w:t>
      </w:r>
    </w:p>
    <w:p w14:paraId="51ABB365"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lastRenderedPageBreak/>
        <w:t xml:space="preserve"> self-harm</w:t>
      </w:r>
    </w:p>
    <w:p w14:paraId="430E119E"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frequently be absent or arrive late </w:t>
      </w:r>
    </w:p>
    <w:p w14:paraId="0DC6B1C5"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show signs of not wanting to go home </w:t>
      </w:r>
    </w:p>
    <w:p w14:paraId="1A9E7E1A"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display a change in behaviour – from quiet to aggressive, or happy-go-lucky to withdrawn </w:t>
      </w:r>
    </w:p>
    <w:p w14:paraId="4D587360"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become disinterested in play activities </w:t>
      </w:r>
    </w:p>
    <w:p w14:paraId="554F1219"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be constantly tired or preoccupied</w:t>
      </w:r>
    </w:p>
    <w:p w14:paraId="55763C52"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be wary of physical contact </w:t>
      </w:r>
    </w:p>
    <w:p w14:paraId="33F4FD91" w14:textId="77777777" w:rsidR="00443AB0" w:rsidRPr="0047342E" w:rsidRDefault="00443AB0" w:rsidP="00C54EF7">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display sexual knowledge or behaviour beyond that normally expected for their age.</w:t>
      </w:r>
    </w:p>
    <w:p w14:paraId="58B06D1B" w14:textId="77777777" w:rsidR="00443AB0" w:rsidRPr="0047342E" w:rsidRDefault="00443AB0" w:rsidP="00443AB0">
      <w:pPr>
        <w:rPr>
          <w:rFonts w:asciiTheme="minorHAnsi" w:hAnsiTheme="minorHAnsi"/>
        </w:rPr>
      </w:pPr>
    </w:p>
    <w:p w14:paraId="03567EF4" w14:textId="77777777" w:rsidR="00443AB0" w:rsidRPr="0047342E" w:rsidRDefault="00443AB0" w:rsidP="00443AB0">
      <w:pPr>
        <w:rPr>
          <w:rFonts w:asciiTheme="minorHAnsi" w:hAnsiTheme="minorHAnsi"/>
        </w:rPr>
      </w:pPr>
      <w:r w:rsidRPr="0047342E">
        <w:rPr>
          <w:rFonts w:asciiTheme="minorHAnsi" w:hAnsiTheme="minorHAnsi"/>
        </w:rPr>
        <w:t>Individual indicators will rarely, in isolation, provide conclusive evidence of abuse. They will be viewed as part of a jigsaw, and each small piece of information will help the Designated Safeguarding Person to decide how to proceed.</w:t>
      </w:r>
    </w:p>
    <w:p w14:paraId="2850F776" w14:textId="77777777" w:rsidR="00443AB0" w:rsidRPr="0047342E" w:rsidRDefault="00443AB0" w:rsidP="00443AB0">
      <w:pPr>
        <w:rPr>
          <w:rFonts w:asciiTheme="minorHAnsi" w:hAnsiTheme="minorHAnsi"/>
        </w:rPr>
      </w:pPr>
      <w:r w:rsidRPr="0047342E">
        <w:rPr>
          <w:rFonts w:asciiTheme="minorHAnsi" w:hAnsiTheme="minorHAnsi"/>
        </w:rPr>
        <w:t xml:space="preserve"> It is very important that staff, parents or carers report their concerns – they do not need ‘absolute proof’ that the child is at risk. </w:t>
      </w:r>
    </w:p>
    <w:p w14:paraId="453232C6" w14:textId="77777777" w:rsidR="00443AB0" w:rsidRPr="0047342E" w:rsidRDefault="00443AB0" w:rsidP="00443AB0">
      <w:pPr>
        <w:rPr>
          <w:rFonts w:asciiTheme="minorHAnsi" w:hAnsiTheme="minorHAnsi"/>
          <w:b/>
        </w:rPr>
      </w:pPr>
    </w:p>
    <w:p w14:paraId="31D2A5A8" w14:textId="77777777" w:rsidR="00443AB0" w:rsidRPr="0047342E" w:rsidRDefault="00443AB0" w:rsidP="00443AB0">
      <w:pPr>
        <w:rPr>
          <w:rFonts w:asciiTheme="minorHAnsi" w:hAnsiTheme="minorHAnsi"/>
          <w:b/>
        </w:rPr>
      </w:pPr>
    </w:p>
    <w:p w14:paraId="7929DBB2" w14:textId="77777777" w:rsidR="00443AB0" w:rsidRDefault="00443AB0" w:rsidP="00443AB0">
      <w:pPr>
        <w:rPr>
          <w:rFonts w:asciiTheme="minorHAnsi" w:hAnsiTheme="minorHAnsi"/>
          <w:b/>
        </w:rPr>
      </w:pPr>
      <w:r w:rsidRPr="0047342E">
        <w:rPr>
          <w:rFonts w:asciiTheme="minorHAnsi" w:hAnsiTheme="minorHAnsi"/>
          <w:b/>
        </w:rPr>
        <w:t xml:space="preserve">Taking action </w:t>
      </w:r>
    </w:p>
    <w:p w14:paraId="55DE284F" w14:textId="77777777" w:rsidR="00972A6D" w:rsidRDefault="00972A6D" w:rsidP="00443AB0">
      <w:pPr>
        <w:rPr>
          <w:rFonts w:asciiTheme="minorHAnsi" w:hAnsiTheme="minorHAnsi"/>
          <w:b/>
        </w:rPr>
      </w:pPr>
    </w:p>
    <w:p w14:paraId="46BD4739" w14:textId="2B87690D" w:rsidR="00972A6D" w:rsidRPr="00972A6D" w:rsidRDefault="00972A6D" w:rsidP="00443AB0">
      <w:pPr>
        <w:rPr>
          <w:rFonts w:asciiTheme="minorHAnsi" w:hAnsiTheme="minorHAnsi"/>
        </w:rPr>
      </w:pPr>
      <w:r>
        <w:rPr>
          <w:rFonts w:asciiTheme="minorHAnsi" w:hAnsiTheme="minorHAnsi"/>
        </w:rPr>
        <w:t>The WS</w:t>
      </w:r>
      <w:r w:rsidR="00553CF9">
        <w:rPr>
          <w:rFonts w:asciiTheme="minorHAnsi" w:hAnsiTheme="minorHAnsi"/>
        </w:rPr>
        <w:t>V</w:t>
      </w:r>
      <w:r w:rsidR="00EC6CB3">
        <w:rPr>
          <w:rFonts w:asciiTheme="minorHAnsi" w:hAnsiTheme="minorHAnsi"/>
        </w:rPr>
        <w:t>PP</w:t>
      </w:r>
      <w:r w:rsidR="00553CF9">
        <w:rPr>
          <w:rFonts w:asciiTheme="minorHAnsi" w:hAnsiTheme="minorHAnsi"/>
        </w:rPr>
        <w:t xml:space="preserve"> (Wiltshire Safeguarding Vulnerable People</w:t>
      </w:r>
      <w:r w:rsidR="00EC6CB3">
        <w:rPr>
          <w:rFonts w:asciiTheme="minorHAnsi" w:hAnsiTheme="minorHAnsi"/>
        </w:rPr>
        <w:t xml:space="preserve"> Partnership</w:t>
      </w:r>
      <w:r w:rsidR="00553CF9">
        <w:rPr>
          <w:rFonts w:asciiTheme="minorHAnsi" w:hAnsiTheme="minorHAnsi"/>
        </w:rPr>
        <w:t>)</w:t>
      </w:r>
      <w:r>
        <w:rPr>
          <w:rFonts w:asciiTheme="minorHAnsi" w:hAnsiTheme="minorHAnsi"/>
        </w:rPr>
        <w:t xml:space="preserve"> flowchart illustrates the process that should be followed if staff have a concern about potential abuse:</w:t>
      </w:r>
    </w:p>
    <w:p w14:paraId="66623E74" w14:textId="77777777" w:rsidR="00F0706A" w:rsidRDefault="00F0706A" w:rsidP="00443AB0"/>
    <w:p w14:paraId="24368E0A" w14:textId="58E9ADE5" w:rsidR="00F0706A" w:rsidRDefault="00694BA9" w:rsidP="00443AB0">
      <w:hyperlink r:id="rId9" w:history="1">
        <w:r w:rsidR="00553CF9" w:rsidRPr="000625B7">
          <w:rPr>
            <w:rStyle w:val="Hyperlink"/>
          </w:rPr>
          <w:t>https://www.wiltshirescb.org.uk/wp-content/uploads/2021/04/What-to-do-if-you-are-worried-a-child-is-being-abused-or-neglected-FINAL.pdf</w:t>
        </w:r>
      </w:hyperlink>
    </w:p>
    <w:p w14:paraId="6EDA2695" w14:textId="77777777" w:rsidR="00553CF9" w:rsidRDefault="00553CF9" w:rsidP="00443AB0"/>
    <w:p w14:paraId="5BF3E1AF" w14:textId="77777777" w:rsidR="00443AB0" w:rsidRPr="0047342E" w:rsidRDefault="00443AB0" w:rsidP="00443AB0">
      <w:pPr>
        <w:rPr>
          <w:rFonts w:asciiTheme="minorHAnsi" w:hAnsiTheme="minorHAnsi"/>
        </w:rPr>
      </w:pPr>
      <w:r w:rsidRPr="0047342E">
        <w:rPr>
          <w:rFonts w:asciiTheme="minorHAnsi" w:hAnsiTheme="minorHAnsi"/>
        </w:rPr>
        <w:t xml:space="preserve">Key points to remember for taking action are: </w:t>
      </w:r>
    </w:p>
    <w:p w14:paraId="3625DE6D" w14:textId="77777777" w:rsidR="00443AB0" w:rsidRPr="0047342E" w:rsidRDefault="00443AB0" w:rsidP="00C54EF7">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in an emergency take the action necessary to help the child, for example, call 999 </w:t>
      </w:r>
    </w:p>
    <w:p w14:paraId="65D2CBFE" w14:textId="52815541" w:rsidR="00443AB0" w:rsidRDefault="00443AB0" w:rsidP="00C54EF7">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t>report your concern to the Designated Safeguarding Person immediately</w:t>
      </w:r>
    </w:p>
    <w:p w14:paraId="6433C222" w14:textId="6379CB83" w:rsidR="006D476C" w:rsidRPr="0047342E" w:rsidRDefault="006D476C" w:rsidP="00C54EF7">
      <w:pPr>
        <w:pStyle w:val="ListParagraph"/>
        <w:numPr>
          <w:ilvl w:val="0"/>
          <w:numId w:val="12"/>
        </w:numPr>
        <w:spacing w:after="160" w:line="259" w:lineRule="auto"/>
        <w:contextualSpacing/>
        <w:rPr>
          <w:rFonts w:asciiTheme="minorHAnsi" w:hAnsiTheme="minorHAnsi"/>
          <w:sz w:val="24"/>
          <w:szCs w:val="24"/>
        </w:rPr>
      </w:pPr>
      <w:r>
        <w:rPr>
          <w:rFonts w:asciiTheme="minorHAnsi" w:hAnsiTheme="minorHAnsi"/>
          <w:sz w:val="24"/>
          <w:szCs w:val="24"/>
        </w:rPr>
        <w:t>Contact MASH, take advise and action accordingly</w:t>
      </w:r>
    </w:p>
    <w:p w14:paraId="62E8CBA7" w14:textId="77777777" w:rsidR="00443AB0" w:rsidRPr="0047342E" w:rsidRDefault="00443AB0" w:rsidP="00C54EF7">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if the Designated Safeguarding Person is not available, ensure the information is shared with the most senior person in the setting that day and ensure action is taken to report the concern to children’s social care </w:t>
      </w:r>
    </w:p>
    <w:p w14:paraId="17D9B397" w14:textId="77777777" w:rsidR="00443AB0" w:rsidRPr="0047342E" w:rsidRDefault="00443AB0" w:rsidP="00C54EF7">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b/>
          <w:sz w:val="24"/>
          <w:szCs w:val="24"/>
        </w:rPr>
        <w:t>do not</w:t>
      </w:r>
      <w:r w:rsidRPr="0047342E">
        <w:rPr>
          <w:rFonts w:asciiTheme="minorHAnsi" w:hAnsiTheme="minorHAnsi"/>
          <w:sz w:val="24"/>
          <w:szCs w:val="24"/>
        </w:rPr>
        <w:t xml:space="preserve"> start your own investigation </w:t>
      </w:r>
    </w:p>
    <w:p w14:paraId="15CB6D3E" w14:textId="77777777" w:rsidR="00443AB0" w:rsidRPr="0047342E" w:rsidRDefault="00443AB0" w:rsidP="00C54EF7">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t>share information on a need-to-know basis only – do not discuss the issue with colleagues, friends or family</w:t>
      </w:r>
    </w:p>
    <w:p w14:paraId="382A9EA5" w14:textId="77777777" w:rsidR="00443AB0" w:rsidRPr="0047342E" w:rsidRDefault="00443AB0" w:rsidP="00C54EF7">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complete a Child Protection Concern Record about children, even where there is no need to refer the matter immediately (dated and signed on each page) </w:t>
      </w:r>
    </w:p>
    <w:p w14:paraId="5614DF7B" w14:textId="77777777" w:rsidR="00443AB0" w:rsidRPr="0047342E" w:rsidRDefault="00443AB0" w:rsidP="00C54EF7">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seek support for yourself if you are distressed. </w:t>
      </w:r>
    </w:p>
    <w:p w14:paraId="79CE4CB8" w14:textId="04D5DD09" w:rsidR="00443AB0" w:rsidRPr="0047342E" w:rsidRDefault="00443AB0" w:rsidP="00443AB0">
      <w:pPr>
        <w:shd w:val="clear" w:color="auto" w:fill="FFFFFF"/>
        <w:spacing w:before="180" w:after="180" w:line="288" w:lineRule="atLeast"/>
        <w:textAlignment w:val="baseline"/>
        <w:rPr>
          <w:rFonts w:asciiTheme="minorHAnsi" w:hAnsiTheme="minorHAnsi" w:cs="Arial"/>
          <w:lang w:eastAsia="en-GB"/>
        </w:rPr>
      </w:pPr>
      <w:r w:rsidRPr="0047342E">
        <w:rPr>
          <w:rFonts w:asciiTheme="minorHAnsi" w:hAnsiTheme="minorHAnsi" w:cs="Arial"/>
          <w:lang w:eastAsia="en-GB"/>
        </w:rPr>
        <w:t xml:space="preserve">A full explanation and guidance of the above actions can be found on Wiltshire Safeguarding </w:t>
      </w:r>
      <w:r w:rsidR="006D476C">
        <w:rPr>
          <w:rFonts w:asciiTheme="minorHAnsi" w:hAnsiTheme="minorHAnsi" w:cs="Arial"/>
          <w:lang w:eastAsia="en-GB"/>
        </w:rPr>
        <w:t>Vulnerable People</w:t>
      </w:r>
      <w:r w:rsidRPr="0047342E">
        <w:rPr>
          <w:rFonts w:asciiTheme="minorHAnsi" w:hAnsiTheme="minorHAnsi" w:cs="Arial"/>
          <w:lang w:eastAsia="en-GB"/>
        </w:rPr>
        <w:t xml:space="preserve"> (WS</w:t>
      </w:r>
      <w:r w:rsidR="00553CF9">
        <w:rPr>
          <w:rFonts w:asciiTheme="minorHAnsi" w:hAnsiTheme="minorHAnsi" w:cs="Arial"/>
          <w:lang w:eastAsia="en-GB"/>
        </w:rPr>
        <w:t>VP</w:t>
      </w:r>
      <w:r w:rsidR="00EC6CB3">
        <w:rPr>
          <w:rFonts w:asciiTheme="minorHAnsi" w:hAnsiTheme="minorHAnsi" w:cs="Arial"/>
          <w:lang w:eastAsia="en-GB"/>
        </w:rPr>
        <w:t>P</w:t>
      </w:r>
      <w:r w:rsidRPr="0047342E">
        <w:rPr>
          <w:rFonts w:asciiTheme="minorHAnsi" w:hAnsiTheme="minorHAnsi" w:cs="Arial"/>
          <w:lang w:eastAsia="en-GB"/>
        </w:rPr>
        <w:t>) procedures:</w:t>
      </w:r>
      <w:r w:rsidR="006D476C">
        <w:rPr>
          <w:rFonts w:asciiTheme="minorHAnsi" w:hAnsiTheme="minorHAnsi" w:cs="Arial"/>
          <w:lang w:eastAsia="en-GB"/>
        </w:rPr>
        <w:t xml:space="preserve"> </w:t>
      </w:r>
      <w:hyperlink r:id="rId10" w:history="1">
        <w:r w:rsidR="006D476C" w:rsidRPr="000625B7">
          <w:rPr>
            <w:rStyle w:val="Hyperlink"/>
            <w:rFonts w:asciiTheme="minorHAnsi" w:hAnsiTheme="minorHAnsi" w:cs="Arial"/>
            <w:lang w:eastAsia="en-GB"/>
          </w:rPr>
          <w:t>https://www.wiltsh</w:t>
        </w:r>
        <w:r w:rsidR="006D476C" w:rsidRPr="000625B7">
          <w:rPr>
            <w:rStyle w:val="Hyperlink"/>
            <w:rFonts w:asciiTheme="minorHAnsi" w:hAnsiTheme="minorHAnsi" w:cs="Arial"/>
            <w:lang w:eastAsia="en-GB"/>
          </w:rPr>
          <w:t>irescb.org.uk/professionals/local-policies-and-guidance/</w:t>
        </w:r>
      </w:hyperlink>
      <w:r w:rsidR="006D476C">
        <w:rPr>
          <w:rFonts w:asciiTheme="minorHAnsi" w:hAnsiTheme="minorHAnsi" w:cs="Arial"/>
          <w:lang w:eastAsia="en-GB"/>
        </w:rPr>
        <w:tab/>
      </w:r>
    </w:p>
    <w:p w14:paraId="183930E6" w14:textId="77777777" w:rsidR="00EC6CB3" w:rsidRDefault="00EC6CB3" w:rsidP="00443AB0">
      <w:pPr>
        <w:shd w:val="clear" w:color="auto" w:fill="FFFFFF"/>
        <w:spacing w:before="360" w:after="180"/>
        <w:textAlignment w:val="baseline"/>
        <w:outlineLvl w:val="2"/>
        <w:rPr>
          <w:rFonts w:asciiTheme="minorHAnsi" w:hAnsiTheme="minorHAnsi" w:cs="Arial"/>
          <w:b/>
          <w:bCs/>
          <w:lang w:eastAsia="en-GB"/>
        </w:rPr>
      </w:pPr>
    </w:p>
    <w:p w14:paraId="0908F229" w14:textId="77777777" w:rsidR="00EC6CB3" w:rsidRDefault="00EC6CB3" w:rsidP="00443AB0">
      <w:pPr>
        <w:shd w:val="clear" w:color="auto" w:fill="FFFFFF"/>
        <w:spacing w:before="360" w:after="180"/>
        <w:textAlignment w:val="baseline"/>
        <w:outlineLvl w:val="2"/>
        <w:rPr>
          <w:rFonts w:asciiTheme="minorHAnsi" w:hAnsiTheme="minorHAnsi" w:cs="Arial"/>
          <w:b/>
          <w:bCs/>
          <w:lang w:eastAsia="en-GB"/>
        </w:rPr>
      </w:pPr>
    </w:p>
    <w:p w14:paraId="2CE68696" w14:textId="65159BDA" w:rsidR="00443AB0" w:rsidRPr="0047342E" w:rsidRDefault="00443AB0" w:rsidP="00443AB0">
      <w:pPr>
        <w:shd w:val="clear" w:color="auto" w:fill="FFFFFF"/>
        <w:spacing w:before="360" w:after="180"/>
        <w:textAlignment w:val="baseline"/>
        <w:outlineLvl w:val="2"/>
        <w:rPr>
          <w:rFonts w:asciiTheme="minorHAnsi" w:hAnsiTheme="minorHAnsi" w:cs="Arial"/>
          <w:b/>
          <w:bCs/>
          <w:lang w:eastAsia="en-GB"/>
        </w:rPr>
      </w:pPr>
      <w:r w:rsidRPr="0047342E">
        <w:rPr>
          <w:rFonts w:asciiTheme="minorHAnsi" w:hAnsiTheme="minorHAnsi" w:cs="Arial"/>
          <w:b/>
          <w:bCs/>
          <w:lang w:eastAsia="en-GB"/>
        </w:rPr>
        <w:lastRenderedPageBreak/>
        <w:t>Children's social care referrals:</w:t>
      </w:r>
    </w:p>
    <w:p w14:paraId="22C6004F" w14:textId="3930E1F4" w:rsidR="00443AB0" w:rsidRPr="0047342E" w:rsidRDefault="00443AB0" w:rsidP="00443AB0">
      <w:pPr>
        <w:shd w:val="clear" w:color="auto" w:fill="FFFFFF"/>
        <w:spacing w:before="180" w:after="180" w:line="288" w:lineRule="atLeast"/>
        <w:textAlignment w:val="baseline"/>
        <w:rPr>
          <w:rFonts w:asciiTheme="minorHAnsi" w:hAnsiTheme="minorHAnsi" w:cs="Arial"/>
          <w:lang w:eastAsia="en-GB"/>
        </w:rPr>
      </w:pPr>
      <w:r w:rsidRPr="0047342E">
        <w:rPr>
          <w:rFonts w:asciiTheme="minorHAnsi" w:hAnsiTheme="minorHAnsi" w:cs="Arial"/>
          <w:lang w:eastAsia="en-GB"/>
        </w:rPr>
        <w:t>Wiltshire Multi-agency safeguarding hub (MASH): 0300 456 0108</w:t>
      </w:r>
      <w:r w:rsidR="00654835" w:rsidRPr="00654835">
        <w:rPr>
          <w:rFonts w:ascii="Lato" w:hAnsi="Lato"/>
          <w:color w:val="0B0C0C"/>
          <w:spacing w:val="5"/>
          <w:sz w:val="29"/>
          <w:szCs w:val="29"/>
        </w:rPr>
        <w:t xml:space="preserve"> </w:t>
      </w:r>
      <w:r w:rsidR="00654835">
        <w:rPr>
          <w:rFonts w:ascii="Lato" w:hAnsi="Lato"/>
          <w:color w:val="0B0C0C"/>
          <w:spacing w:val="5"/>
          <w:sz w:val="29"/>
          <w:szCs w:val="29"/>
        </w:rPr>
        <w:t> </w:t>
      </w:r>
      <w:r w:rsidR="006D476C">
        <w:rPr>
          <w:rFonts w:ascii="Lato" w:hAnsi="Lato"/>
          <w:color w:val="0B0C0C"/>
          <w:spacing w:val="5"/>
          <w:sz w:val="29"/>
          <w:szCs w:val="29"/>
        </w:rPr>
        <w:t xml:space="preserve"> </w:t>
      </w:r>
      <w:r w:rsidR="006D476C" w:rsidRPr="006D476C">
        <w:rPr>
          <w:rFonts w:ascii="Calibri" w:hAnsi="Calibri" w:cs="Calibri"/>
          <w:color w:val="0B0C0C"/>
          <w:spacing w:val="5"/>
        </w:rPr>
        <w:t>(8:45am-5</w:t>
      </w:r>
      <w:r w:rsidR="006D476C">
        <w:rPr>
          <w:rFonts w:ascii="Calibri" w:hAnsi="Calibri" w:cs="Calibri"/>
          <w:color w:val="0B0C0C"/>
          <w:spacing w:val="5"/>
        </w:rPr>
        <w:t>pm</w:t>
      </w:r>
      <w:r w:rsidR="006D476C" w:rsidRPr="006D476C">
        <w:rPr>
          <w:rFonts w:ascii="Calibri" w:hAnsi="Calibri" w:cs="Calibri"/>
          <w:color w:val="0B0C0C"/>
          <w:spacing w:val="5"/>
        </w:rPr>
        <w:t xml:space="preserve"> Mon-</w:t>
      </w:r>
      <w:r w:rsidR="006D476C">
        <w:rPr>
          <w:rFonts w:ascii="Calibri" w:hAnsi="Calibri" w:cs="Calibri"/>
          <w:color w:val="0B0C0C"/>
          <w:spacing w:val="5"/>
        </w:rPr>
        <w:t>Thurs</w:t>
      </w:r>
      <w:r w:rsidR="006D476C" w:rsidRPr="006D476C">
        <w:rPr>
          <w:rFonts w:ascii="Calibri" w:hAnsi="Calibri" w:cs="Calibri"/>
          <w:color w:val="0B0C0C"/>
          <w:spacing w:val="5"/>
        </w:rPr>
        <w:t>)</w:t>
      </w:r>
      <w:r w:rsidR="006D476C">
        <w:rPr>
          <w:rFonts w:ascii="Calibri" w:hAnsi="Calibri" w:cs="Calibri"/>
          <w:color w:val="0B0C0C"/>
          <w:spacing w:val="5"/>
        </w:rPr>
        <w:t xml:space="preserve"> (Fridays only 8:45am-4pm)</w:t>
      </w:r>
    </w:p>
    <w:p w14:paraId="2106AC0B" w14:textId="23592F46" w:rsidR="00443AB0" w:rsidRDefault="00F0706A" w:rsidP="00443AB0">
      <w:pPr>
        <w:shd w:val="clear" w:color="auto" w:fill="FFFFFF"/>
        <w:spacing w:before="180" w:after="180" w:line="288" w:lineRule="atLeast"/>
        <w:textAlignment w:val="baseline"/>
        <w:rPr>
          <w:rFonts w:asciiTheme="minorHAnsi" w:hAnsiTheme="minorHAnsi" w:cs="Arial"/>
          <w:lang w:eastAsia="en-GB"/>
        </w:rPr>
      </w:pPr>
      <w:r>
        <w:rPr>
          <w:rFonts w:asciiTheme="minorHAnsi" w:hAnsiTheme="minorHAnsi" w:cs="Arial"/>
          <w:lang w:eastAsia="en-GB"/>
        </w:rPr>
        <w:t>Out-of-hours: 0</w:t>
      </w:r>
      <w:r w:rsidR="006D476C">
        <w:rPr>
          <w:rFonts w:asciiTheme="minorHAnsi" w:hAnsiTheme="minorHAnsi" w:cs="Arial"/>
          <w:lang w:eastAsia="en-GB"/>
        </w:rPr>
        <w:t>300 4560100</w:t>
      </w:r>
    </w:p>
    <w:p w14:paraId="2F775DE8" w14:textId="7DFCC75A" w:rsidR="006D476C" w:rsidRDefault="006D476C" w:rsidP="00443AB0">
      <w:pPr>
        <w:shd w:val="clear" w:color="auto" w:fill="FFFFFF"/>
        <w:spacing w:before="180" w:after="180" w:line="288" w:lineRule="atLeast"/>
        <w:textAlignment w:val="baseline"/>
        <w:rPr>
          <w:rFonts w:asciiTheme="minorHAnsi" w:hAnsiTheme="minorHAnsi" w:cs="Arial"/>
          <w:lang w:eastAsia="en-GB"/>
        </w:rPr>
      </w:pPr>
      <w:r>
        <w:rPr>
          <w:rFonts w:asciiTheme="minorHAnsi" w:hAnsiTheme="minorHAnsi" w:cs="Arial"/>
          <w:lang w:eastAsia="en-GB"/>
        </w:rPr>
        <w:t xml:space="preserve">Alternatively email </w:t>
      </w:r>
      <w:hyperlink r:id="rId11" w:history="1">
        <w:r w:rsidRPr="000625B7">
          <w:rPr>
            <w:rStyle w:val="Hyperlink"/>
            <w:rFonts w:asciiTheme="minorHAnsi" w:hAnsiTheme="minorHAnsi" w:cs="Arial"/>
            <w:lang w:eastAsia="en-GB"/>
          </w:rPr>
          <w:t>dofaservice@wiltshire.gov.uk</w:t>
        </w:r>
      </w:hyperlink>
    </w:p>
    <w:p w14:paraId="25F748C4" w14:textId="77777777" w:rsidR="006D476C" w:rsidRPr="0047342E" w:rsidRDefault="006D476C" w:rsidP="00443AB0">
      <w:pPr>
        <w:shd w:val="clear" w:color="auto" w:fill="FFFFFF"/>
        <w:spacing w:before="180" w:after="180" w:line="288" w:lineRule="atLeast"/>
        <w:textAlignment w:val="baseline"/>
        <w:rPr>
          <w:rFonts w:asciiTheme="minorHAnsi" w:hAnsiTheme="minorHAnsi" w:cs="Arial"/>
          <w:lang w:eastAsia="en-GB"/>
        </w:rPr>
      </w:pPr>
    </w:p>
    <w:p w14:paraId="1802F791" w14:textId="00FA6D1B" w:rsidR="00443AB0" w:rsidRPr="0047342E" w:rsidRDefault="00443AB0" w:rsidP="00443AB0">
      <w:pPr>
        <w:shd w:val="clear" w:color="auto" w:fill="FFFFFF"/>
        <w:spacing w:line="288" w:lineRule="atLeast"/>
        <w:textAlignment w:val="baseline"/>
        <w:rPr>
          <w:rFonts w:asciiTheme="minorHAnsi" w:hAnsiTheme="minorHAnsi" w:cs="Arial"/>
          <w:lang w:eastAsia="en-GB"/>
        </w:rPr>
      </w:pPr>
      <w:r w:rsidRPr="0047342E">
        <w:rPr>
          <w:rFonts w:asciiTheme="minorHAnsi" w:hAnsiTheme="minorHAnsi" w:cs="Arial"/>
          <w:lang w:eastAsia="en-GB"/>
        </w:rPr>
        <w:t xml:space="preserve">If you believe the child is at immediate risk of significant harm or injury, then you must call the police on 999. Please </w:t>
      </w:r>
      <w:r w:rsidR="00654835">
        <w:rPr>
          <w:rFonts w:asciiTheme="minorHAnsi" w:hAnsiTheme="minorHAnsi" w:cs="Arial"/>
          <w:lang w:eastAsia="en-GB"/>
        </w:rPr>
        <w:t xml:space="preserve">complete the MASH referral form </w:t>
      </w:r>
      <w:hyperlink r:id="rId12" w:history="1">
        <w:r w:rsidR="00654835" w:rsidRPr="00654835">
          <w:rPr>
            <w:rStyle w:val="Hyperlink"/>
            <w:rFonts w:asciiTheme="minorHAnsi" w:hAnsiTheme="minorHAnsi" w:cs="Arial"/>
            <w:lang w:eastAsia="en-GB"/>
          </w:rPr>
          <w:t>https://www.wiltshire.gov.uk/article/1436/Child-protection</w:t>
        </w:r>
      </w:hyperlink>
    </w:p>
    <w:p w14:paraId="44E039C9" w14:textId="73EFA072" w:rsidR="00443AB0" w:rsidRPr="0047342E" w:rsidRDefault="00443AB0" w:rsidP="00443AB0">
      <w:pPr>
        <w:shd w:val="clear" w:color="auto" w:fill="FFFFFF"/>
        <w:spacing w:line="288" w:lineRule="atLeast"/>
        <w:textAlignment w:val="baseline"/>
        <w:rPr>
          <w:rFonts w:asciiTheme="minorHAnsi" w:hAnsiTheme="minorHAnsi" w:cs="Arial"/>
          <w:lang w:eastAsia="en-GB"/>
        </w:rPr>
      </w:pPr>
      <w:r w:rsidRPr="0047342E">
        <w:rPr>
          <w:rFonts w:asciiTheme="minorHAnsi" w:hAnsiTheme="minorHAnsi" w:cs="Arial"/>
          <w:lang w:eastAsia="en-GB"/>
        </w:rPr>
        <w:t xml:space="preserve">The </w:t>
      </w:r>
      <w:r w:rsidR="00654835">
        <w:rPr>
          <w:rFonts w:asciiTheme="minorHAnsi" w:hAnsiTheme="minorHAnsi" w:cs="Arial"/>
          <w:lang w:eastAsia="en-GB"/>
        </w:rPr>
        <w:t xml:space="preserve">Understanding safeguarding thresholds guidance can be found here </w:t>
      </w:r>
      <w:hyperlink r:id="rId13" w:history="1">
        <w:r w:rsidR="00654835" w:rsidRPr="000625B7">
          <w:rPr>
            <w:rStyle w:val="Hyperlink"/>
            <w:rFonts w:asciiTheme="minorHAnsi" w:hAnsiTheme="minorHAnsi" w:cs="Arial"/>
            <w:lang w:eastAsia="en-GB"/>
          </w:rPr>
          <w:t>https://www.wiltshirescb.org.uk/professionals/safeguarding-thresholds</w:t>
        </w:r>
      </w:hyperlink>
      <w:r w:rsidR="00654835">
        <w:rPr>
          <w:rFonts w:asciiTheme="minorHAnsi" w:hAnsiTheme="minorHAnsi" w:cs="Arial"/>
          <w:lang w:eastAsia="en-GB"/>
        </w:rPr>
        <w:t>.  It</w:t>
      </w:r>
      <w:r w:rsidRPr="0047342E">
        <w:rPr>
          <w:rFonts w:asciiTheme="minorHAnsi" w:hAnsiTheme="minorHAnsi" w:cs="Arial"/>
          <w:lang w:eastAsia="en-GB"/>
        </w:rPr>
        <w:t xml:space="preserve"> aims to inform childcare providers, schools and other agencies about the suitable action to take when a child has been identified as making inadequate progress or having an unmet need. Early intervention must be actioned by making a referral to early help as soon as the criteria are met, to prevent situations escalating into larger problems:</w:t>
      </w:r>
    </w:p>
    <w:p w14:paraId="005F7B3A" w14:textId="629A7778" w:rsidR="00972A6D" w:rsidRDefault="00972A6D" w:rsidP="00443AB0">
      <w:pPr>
        <w:rPr>
          <w:rFonts w:asciiTheme="minorHAnsi" w:hAnsiTheme="minorHAnsi"/>
          <w:b/>
        </w:rPr>
      </w:pPr>
    </w:p>
    <w:p w14:paraId="5AE62D6E" w14:textId="77777777" w:rsidR="000556E6" w:rsidRDefault="000556E6" w:rsidP="00443AB0">
      <w:pPr>
        <w:rPr>
          <w:rFonts w:asciiTheme="minorHAnsi" w:hAnsiTheme="minorHAnsi"/>
          <w:b/>
        </w:rPr>
      </w:pPr>
    </w:p>
    <w:p w14:paraId="6A070E60" w14:textId="77777777" w:rsidR="00443AB0" w:rsidRPr="0047342E" w:rsidRDefault="00443AB0" w:rsidP="00443AB0">
      <w:pPr>
        <w:rPr>
          <w:rFonts w:asciiTheme="minorHAnsi" w:hAnsiTheme="minorHAnsi"/>
          <w:b/>
        </w:rPr>
      </w:pPr>
      <w:r w:rsidRPr="0047342E">
        <w:rPr>
          <w:rFonts w:asciiTheme="minorHAnsi" w:hAnsiTheme="minorHAnsi"/>
          <w:b/>
        </w:rPr>
        <w:t xml:space="preserve">Parental partnership </w:t>
      </w:r>
    </w:p>
    <w:p w14:paraId="2BBF5C75" w14:textId="77777777" w:rsidR="00443AB0" w:rsidRPr="0047342E" w:rsidRDefault="00443AB0" w:rsidP="00443AB0">
      <w:pPr>
        <w:rPr>
          <w:rFonts w:asciiTheme="minorHAnsi" w:hAnsiTheme="minorHAnsi"/>
        </w:rPr>
      </w:pPr>
      <w:r w:rsidRPr="0047342E">
        <w:rPr>
          <w:rFonts w:asciiTheme="minorHAnsi" w:hAnsiTheme="minorHAnsi"/>
        </w:rPr>
        <w:t xml:space="preserve">Where possible, concerns will be discussed with the parent/carer for an explanation, providing it does not put the child at immediate risk. </w:t>
      </w:r>
    </w:p>
    <w:p w14:paraId="674AC5B9" w14:textId="77777777" w:rsidR="00443AB0" w:rsidRPr="0047342E" w:rsidRDefault="00443AB0" w:rsidP="00443AB0">
      <w:pPr>
        <w:rPr>
          <w:rFonts w:asciiTheme="minorHAnsi" w:hAnsiTheme="minorHAnsi"/>
        </w:rPr>
      </w:pPr>
      <w:r w:rsidRPr="0047342E">
        <w:rPr>
          <w:rFonts w:asciiTheme="minorHAnsi" w:hAnsiTheme="minorHAnsi"/>
        </w:rPr>
        <w:t xml:space="preserve">Parental agreement will be sought for a referral to MASH unless seeking agreement is likely to place the child at risk of significant harm through delay or the parent’s actions or reactions. </w:t>
      </w:r>
    </w:p>
    <w:p w14:paraId="3A904684" w14:textId="77777777" w:rsidR="00443AB0" w:rsidRPr="0047342E" w:rsidRDefault="00443AB0" w:rsidP="00443AB0">
      <w:pPr>
        <w:rPr>
          <w:rFonts w:asciiTheme="minorHAnsi" w:hAnsiTheme="minorHAnsi"/>
        </w:rPr>
      </w:pPr>
      <w:r w:rsidRPr="0047342E">
        <w:rPr>
          <w:rFonts w:asciiTheme="minorHAnsi" w:hAnsiTheme="minorHAnsi"/>
        </w:rPr>
        <w:t xml:space="preserve">Where we decide not to seek parental permission before making a referral to MASH, the decision will be recorded in the child’s file with reasons, dated and signed. </w:t>
      </w:r>
    </w:p>
    <w:p w14:paraId="4BEDF68A" w14:textId="77777777" w:rsidR="00443AB0" w:rsidRPr="0047342E" w:rsidRDefault="00443AB0" w:rsidP="00443AB0">
      <w:pPr>
        <w:rPr>
          <w:rFonts w:asciiTheme="minorHAnsi" w:hAnsiTheme="minorHAnsi"/>
        </w:rPr>
      </w:pPr>
      <w:r w:rsidRPr="0047342E">
        <w:rPr>
          <w:rFonts w:asciiTheme="minorHAnsi" w:hAnsiTheme="minorHAnsi"/>
        </w:rPr>
        <w:t xml:space="preserve">Where the parent refuses to give permission for the referral, unless it would cause undue delay, further advice should be sought from MASH, early years consultant, safeguarding champion or the designated child protection person (of the setting) and the outcome fully recorded. </w:t>
      </w:r>
    </w:p>
    <w:p w14:paraId="0317FC01" w14:textId="77777777" w:rsidR="00443AB0" w:rsidRPr="0047342E" w:rsidRDefault="00443AB0" w:rsidP="00443AB0">
      <w:pPr>
        <w:rPr>
          <w:rFonts w:asciiTheme="minorHAnsi" w:hAnsiTheme="minorHAnsi"/>
        </w:rPr>
      </w:pPr>
      <w:r w:rsidRPr="0047342E">
        <w:rPr>
          <w:rFonts w:asciiTheme="minorHAnsi" w:hAnsiTheme="minorHAnsi"/>
        </w:rPr>
        <w:t xml:space="preserve">Parents’ must notify the Pre-School regarding any concerns they may have about their child and any accidents, incidents or injuries affecting the child, which will be recorded. </w:t>
      </w:r>
    </w:p>
    <w:p w14:paraId="4A2B6D1B" w14:textId="77777777" w:rsidR="00443AB0" w:rsidRPr="0047342E" w:rsidRDefault="00443AB0" w:rsidP="00443AB0">
      <w:pPr>
        <w:rPr>
          <w:rFonts w:asciiTheme="minorHAnsi" w:hAnsiTheme="minorHAnsi"/>
        </w:rPr>
      </w:pPr>
      <w:r w:rsidRPr="0047342E">
        <w:rPr>
          <w:rFonts w:asciiTheme="minorHAnsi" w:hAnsiTheme="minorHAnsi"/>
        </w:rPr>
        <w:t xml:space="preserve">We will involve parents and carers wherever possible and ensure they have an understanding of the responsibilities placed on the setting for safeguarding children by setting out its statutory duty in the Pre-School policy and procedures, prospectus, notice board and newsletter. </w:t>
      </w:r>
    </w:p>
    <w:p w14:paraId="7F058E3B" w14:textId="4B69B1F2" w:rsidR="00443AB0" w:rsidRDefault="00443AB0" w:rsidP="00443AB0">
      <w:pPr>
        <w:rPr>
          <w:rFonts w:asciiTheme="minorHAnsi" w:hAnsiTheme="minorHAnsi"/>
        </w:rPr>
      </w:pPr>
    </w:p>
    <w:p w14:paraId="30DC7AB7" w14:textId="77777777" w:rsidR="000556E6" w:rsidRPr="0047342E" w:rsidRDefault="000556E6" w:rsidP="00443AB0">
      <w:pPr>
        <w:rPr>
          <w:rFonts w:asciiTheme="minorHAnsi" w:hAnsiTheme="minorHAnsi"/>
        </w:rPr>
      </w:pPr>
    </w:p>
    <w:p w14:paraId="132E7415" w14:textId="77777777" w:rsidR="00443AB0" w:rsidRPr="0047342E" w:rsidRDefault="00443AB0" w:rsidP="00443AB0">
      <w:pPr>
        <w:rPr>
          <w:rFonts w:asciiTheme="minorHAnsi" w:hAnsiTheme="minorHAnsi"/>
          <w:b/>
        </w:rPr>
      </w:pPr>
      <w:r w:rsidRPr="0047342E">
        <w:rPr>
          <w:rFonts w:asciiTheme="minorHAnsi" w:hAnsiTheme="minorHAnsi"/>
          <w:b/>
        </w:rPr>
        <w:t>Confidentiality and sharing information</w:t>
      </w:r>
    </w:p>
    <w:p w14:paraId="78280CD6" w14:textId="77777777" w:rsidR="00443AB0" w:rsidRPr="0047342E" w:rsidRDefault="00443AB0" w:rsidP="00443AB0">
      <w:pPr>
        <w:rPr>
          <w:rFonts w:asciiTheme="minorHAnsi" w:hAnsiTheme="minorHAnsi"/>
        </w:rPr>
      </w:pPr>
      <w:r w:rsidRPr="0047342E">
        <w:rPr>
          <w:rFonts w:asciiTheme="minorHAnsi" w:hAnsiTheme="minorHAnsi"/>
        </w:rPr>
        <w:t xml:space="preserve">All staff will understand that child protection issues warrant a high level of confidentiality, not only out of respect for the child and staff involved but also to ensure that being released into the public domain does not compromise evidence. </w:t>
      </w:r>
    </w:p>
    <w:p w14:paraId="33816B53" w14:textId="77777777" w:rsidR="00443AB0" w:rsidRPr="0047342E" w:rsidRDefault="00443AB0" w:rsidP="00443AB0">
      <w:pPr>
        <w:rPr>
          <w:rFonts w:asciiTheme="minorHAnsi" w:hAnsiTheme="minorHAnsi"/>
        </w:rPr>
      </w:pPr>
      <w:r w:rsidRPr="0047342E">
        <w:rPr>
          <w:rFonts w:asciiTheme="minorHAnsi" w:hAnsiTheme="minorHAnsi"/>
        </w:rPr>
        <w:t xml:space="preserve">Staff should only discuss concerns with the designated person or manager. That person will then decide who else needs to have the information and they will disseminate it on a ‘need-to-know’ basis. Child protection and all other child records and information will be stored and handled in line with Data Protection Act 1998 principles. </w:t>
      </w:r>
    </w:p>
    <w:p w14:paraId="06FF131E" w14:textId="77777777" w:rsidR="00443AB0" w:rsidRPr="0047342E" w:rsidRDefault="00443AB0" w:rsidP="00443AB0">
      <w:pPr>
        <w:rPr>
          <w:rFonts w:asciiTheme="minorHAnsi" w:hAnsiTheme="minorHAnsi"/>
        </w:rPr>
      </w:pPr>
      <w:r w:rsidRPr="0047342E">
        <w:rPr>
          <w:rFonts w:asciiTheme="minorHAnsi" w:hAnsiTheme="minorHAnsi"/>
        </w:rPr>
        <w:t>Information is:</w:t>
      </w:r>
    </w:p>
    <w:p w14:paraId="028D0FB6" w14:textId="77777777" w:rsidR="00443AB0" w:rsidRPr="0047342E" w:rsidRDefault="00443AB0" w:rsidP="00C54EF7">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processed for limited purposes </w:t>
      </w:r>
    </w:p>
    <w:p w14:paraId="78A07A3A" w14:textId="77777777" w:rsidR="00443AB0" w:rsidRPr="0047342E" w:rsidRDefault="00443AB0" w:rsidP="00C54EF7">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adequate, relevant and not excessive </w:t>
      </w:r>
    </w:p>
    <w:p w14:paraId="3F7DFD5B" w14:textId="77777777" w:rsidR="00443AB0" w:rsidRPr="0047342E" w:rsidRDefault="00443AB0" w:rsidP="00C54EF7">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t>accurate</w:t>
      </w:r>
    </w:p>
    <w:p w14:paraId="5F6D6765" w14:textId="77777777" w:rsidR="00443AB0" w:rsidRPr="0047342E" w:rsidRDefault="00443AB0" w:rsidP="00C54EF7">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kept no longer than necessary </w:t>
      </w:r>
    </w:p>
    <w:p w14:paraId="032477A5" w14:textId="77777777" w:rsidR="00443AB0" w:rsidRPr="0047342E" w:rsidRDefault="00443AB0" w:rsidP="00C54EF7">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lastRenderedPageBreak/>
        <w:t xml:space="preserve">processed in accordance with the data subject’s rights </w:t>
      </w:r>
    </w:p>
    <w:p w14:paraId="290EA246" w14:textId="77777777" w:rsidR="00443AB0" w:rsidRPr="0047342E" w:rsidRDefault="00443AB0" w:rsidP="00C54EF7">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secure </w:t>
      </w:r>
    </w:p>
    <w:p w14:paraId="31742D27" w14:textId="77777777" w:rsidR="00443AB0" w:rsidRPr="0047342E" w:rsidRDefault="00443AB0" w:rsidP="00443AB0">
      <w:pPr>
        <w:rPr>
          <w:rFonts w:asciiTheme="minorHAnsi" w:hAnsiTheme="minorHAnsi"/>
        </w:rPr>
      </w:pPr>
      <w:r w:rsidRPr="0047342E">
        <w:rPr>
          <w:rFonts w:asciiTheme="minorHAnsi" w:hAnsiTheme="minorHAnsi"/>
        </w:rPr>
        <w:t>Record of concern forms and other written information will be stored in a locked facility and any electronic information will be password protected and only made available to relevant individuals. If a data base is used to record sensitive information it will be stored on a memory stick (not the hard drive of a computer) and kept off premises or locked in a robust safe, in accordance with the terms of Data Protection legislation.</w:t>
      </w:r>
    </w:p>
    <w:p w14:paraId="50F4F3DA" w14:textId="77777777" w:rsidR="00443AB0" w:rsidRPr="0047342E" w:rsidRDefault="00443AB0" w:rsidP="00443AB0">
      <w:pPr>
        <w:rPr>
          <w:rFonts w:asciiTheme="minorHAnsi" w:hAnsiTheme="minorHAnsi"/>
        </w:rPr>
      </w:pPr>
      <w:r w:rsidRPr="0047342E">
        <w:rPr>
          <w:rFonts w:asciiTheme="minorHAnsi" w:hAnsiTheme="minorHAnsi"/>
        </w:rPr>
        <w:t xml:space="preserve">We will register with www.ico.gov.uk and follow the guidelines required. </w:t>
      </w:r>
    </w:p>
    <w:p w14:paraId="603BE55C" w14:textId="77777777" w:rsidR="00443AB0" w:rsidRPr="0047342E" w:rsidRDefault="00443AB0" w:rsidP="00443AB0">
      <w:r w:rsidRPr="0047342E">
        <w:rPr>
          <w:rFonts w:asciiTheme="minorHAnsi" w:hAnsiTheme="minorHAnsi"/>
        </w:rPr>
        <w:t>We will develop effective links with relevant agencies and co-operate as required with any enquires regarding child protection matters including attendance of case conferences.</w:t>
      </w:r>
    </w:p>
    <w:p w14:paraId="74DADB3A" w14:textId="155C843E" w:rsidR="00443AB0" w:rsidRDefault="00443AB0" w:rsidP="00443AB0">
      <w:pPr>
        <w:spacing w:line="288" w:lineRule="atLeast"/>
        <w:textAlignment w:val="baseline"/>
        <w:rPr>
          <w:rFonts w:cs="Arial"/>
          <w:lang w:eastAsia="en-GB"/>
        </w:rPr>
      </w:pPr>
    </w:p>
    <w:p w14:paraId="1949F61F" w14:textId="4573D48F" w:rsidR="000556E6" w:rsidRDefault="000556E6" w:rsidP="00443AB0">
      <w:pPr>
        <w:spacing w:line="288" w:lineRule="atLeast"/>
        <w:textAlignment w:val="baseline"/>
        <w:rPr>
          <w:rFonts w:cs="Arial"/>
          <w:lang w:eastAsia="en-GB"/>
        </w:rPr>
      </w:pPr>
    </w:p>
    <w:p w14:paraId="07AE4EDD" w14:textId="451430C1" w:rsidR="000556E6" w:rsidRDefault="000556E6" w:rsidP="00443AB0">
      <w:pPr>
        <w:spacing w:line="288" w:lineRule="atLeast"/>
        <w:textAlignment w:val="baseline"/>
        <w:rPr>
          <w:rFonts w:cs="Arial"/>
          <w:lang w:eastAsia="en-GB"/>
        </w:rPr>
      </w:pPr>
    </w:p>
    <w:p w14:paraId="329F25FE" w14:textId="77777777" w:rsidR="000556E6" w:rsidRPr="0047342E" w:rsidRDefault="000556E6" w:rsidP="00443AB0">
      <w:pPr>
        <w:spacing w:line="288" w:lineRule="atLeast"/>
        <w:textAlignment w:val="baseline"/>
        <w:rPr>
          <w:rFonts w:cs="Arial"/>
          <w:lang w:eastAsia="en-GB"/>
        </w:rPr>
      </w:pPr>
    </w:p>
    <w:p w14:paraId="0B1933FD" w14:textId="77777777" w:rsidR="00443AB0" w:rsidRPr="0047342E" w:rsidRDefault="00443AB0" w:rsidP="00443AB0">
      <w:pPr>
        <w:pStyle w:val="Header"/>
        <w:tabs>
          <w:tab w:val="clear" w:pos="4153"/>
          <w:tab w:val="clear" w:pos="8306"/>
        </w:tabs>
        <w:rPr>
          <w:rFonts w:asciiTheme="minorHAnsi" w:hAnsiTheme="minorHAnsi"/>
          <w:b/>
          <w:bCs/>
        </w:rPr>
      </w:pPr>
      <w:r w:rsidRPr="0047342E">
        <w:rPr>
          <w:rFonts w:asciiTheme="minorHAnsi" w:hAnsiTheme="minorHAnsi"/>
          <w:b/>
          <w:bCs/>
        </w:rPr>
        <w:t>Physical Steps and Record Keeping</w:t>
      </w:r>
    </w:p>
    <w:p w14:paraId="60EC2462"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When a child discloses, or a staff member/parent or carer shares a concern, the member of staff should;</w:t>
      </w:r>
    </w:p>
    <w:p w14:paraId="5E3CBBA3" w14:textId="77777777" w:rsidR="00443AB0" w:rsidRPr="0047342E" w:rsidRDefault="00443AB0" w:rsidP="00C54EF7">
      <w:pPr>
        <w:pStyle w:val="Header"/>
        <w:numPr>
          <w:ilvl w:val="0"/>
          <w:numId w:val="2"/>
        </w:numPr>
        <w:tabs>
          <w:tab w:val="clear" w:pos="4153"/>
          <w:tab w:val="clear" w:pos="8306"/>
        </w:tabs>
        <w:rPr>
          <w:rFonts w:asciiTheme="minorHAnsi" w:hAnsiTheme="minorHAnsi"/>
        </w:rPr>
      </w:pPr>
      <w:r w:rsidRPr="0047342E">
        <w:rPr>
          <w:rFonts w:asciiTheme="minorHAnsi" w:hAnsiTheme="minorHAnsi"/>
        </w:rPr>
        <w:t>Make brief notes as soon as possible (no leading questions) using the Child Welfare and Child Protection Concern Record form to:</w:t>
      </w:r>
    </w:p>
    <w:p w14:paraId="5AF7359A" w14:textId="77777777" w:rsidR="00443AB0" w:rsidRPr="0047342E" w:rsidRDefault="00443AB0" w:rsidP="00C54EF7">
      <w:pPr>
        <w:pStyle w:val="Header"/>
        <w:numPr>
          <w:ilvl w:val="0"/>
          <w:numId w:val="17"/>
        </w:numPr>
        <w:tabs>
          <w:tab w:val="clear" w:pos="4153"/>
          <w:tab w:val="clear" w:pos="8306"/>
        </w:tabs>
        <w:rPr>
          <w:rFonts w:asciiTheme="minorHAnsi" w:hAnsiTheme="minorHAnsi"/>
        </w:rPr>
      </w:pPr>
      <w:r w:rsidRPr="0047342E">
        <w:rPr>
          <w:rFonts w:asciiTheme="minorHAnsi" w:hAnsiTheme="minorHAnsi"/>
        </w:rPr>
        <w:t xml:space="preserve">Record date, time, place and any noticeable </w:t>
      </w:r>
      <w:proofErr w:type="spellStart"/>
      <w:r w:rsidRPr="0047342E">
        <w:rPr>
          <w:rFonts w:asciiTheme="minorHAnsi" w:hAnsiTheme="minorHAnsi"/>
        </w:rPr>
        <w:t>non verbal</w:t>
      </w:r>
      <w:proofErr w:type="spellEnd"/>
      <w:r w:rsidRPr="0047342E">
        <w:rPr>
          <w:rFonts w:asciiTheme="minorHAnsi" w:hAnsiTheme="minorHAnsi"/>
        </w:rPr>
        <w:t xml:space="preserve"> behaviour as well as actual words used by child</w:t>
      </w:r>
    </w:p>
    <w:p w14:paraId="58D04988" w14:textId="77777777" w:rsidR="00443AB0" w:rsidRPr="0047342E" w:rsidRDefault="00443AB0" w:rsidP="00C54EF7">
      <w:pPr>
        <w:pStyle w:val="Header"/>
        <w:numPr>
          <w:ilvl w:val="0"/>
          <w:numId w:val="17"/>
        </w:numPr>
        <w:tabs>
          <w:tab w:val="clear" w:pos="4153"/>
          <w:tab w:val="clear" w:pos="8306"/>
        </w:tabs>
        <w:rPr>
          <w:rFonts w:asciiTheme="minorHAnsi" w:hAnsiTheme="minorHAnsi"/>
        </w:rPr>
      </w:pPr>
      <w:r w:rsidRPr="0047342E">
        <w:rPr>
          <w:rFonts w:asciiTheme="minorHAnsi" w:hAnsiTheme="minorHAnsi"/>
        </w:rPr>
        <w:t xml:space="preserve"> indicate positions of bruising and other injuries</w:t>
      </w:r>
    </w:p>
    <w:p w14:paraId="49A1D886" w14:textId="77777777" w:rsidR="00443AB0" w:rsidRPr="0047342E" w:rsidRDefault="00443AB0" w:rsidP="00C54EF7">
      <w:pPr>
        <w:pStyle w:val="Header"/>
        <w:numPr>
          <w:ilvl w:val="0"/>
          <w:numId w:val="17"/>
        </w:numPr>
        <w:tabs>
          <w:tab w:val="clear" w:pos="4153"/>
          <w:tab w:val="clear" w:pos="8306"/>
        </w:tabs>
        <w:rPr>
          <w:rFonts w:asciiTheme="minorHAnsi" w:hAnsiTheme="minorHAnsi"/>
        </w:rPr>
      </w:pPr>
      <w:r w:rsidRPr="0047342E">
        <w:rPr>
          <w:rFonts w:asciiTheme="minorHAnsi" w:hAnsiTheme="minorHAnsi"/>
        </w:rPr>
        <w:t>Record statements and observations</w:t>
      </w:r>
    </w:p>
    <w:p w14:paraId="60FC58A8" w14:textId="77777777" w:rsidR="00443AB0" w:rsidRPr="0047342E" w:rsidRDefault="00443AB0" w:rsidP="00C54EF7">
      <w:pPr>
        <w:pStyle w:val="Header"/>
        <w:numPr>
          <w:ilvl w:val="0"/>
          <w:numId w:val="17"/>
        </w:numPr>
        <w:tabs>
          <w:tab w:val="clear" w:pos="4153"/>
          <w:tab w:val="clear" w:pos="8306"/>
        </w:tabs>
        <w:rPr>
          <w:rFonts w:asciiTheme="minorHAnsi" w:hAnsiTheme="minorHAnsi"/>
        </w:rPr>
      </w:pPr>
      <w:r w:rsidRPr="0047342E">
        <w:rPr>
          <w:rFonts w:asciiTheme="minorHAnsi" w:hAnsiTheme="minorHAnsi"/>
        </w:rPr>
        <w:t xml:space="preserve">Under NO CIRCUMSTANCES SHOULD PHOTOGRAPHS OF THE CHILD BE TAKEN </w:t>
      </w:r>
    </w:p>
    <w:p w14:paraId="4BE205EA" w14:textId="77777777" w:rsidR="00443AB0" w:rsidRPr="0047342E" w:rsidRDefault="00443AB0" w:rsidP="00C54EF7">
      <w:pPr>
        <w:pStyle w:val="Header"/>
        <w:numPr>
          <w:ilvl w:val="0"/>
          <w:numId w:val="2"/>
        </w:numPr>
        <w:tabs>
          <w:tab w:val="clear" w:pos="4153"/>
          <w:tab w:val="clear" w:pos="8306"/>
        </w:tabs>
        <w:rPr>
          <w:rFonts w:asciiTheme="minorHAnsi" w:hAnsiTheme="minorHAnsi"/>
        </w:rPr>
      </w:pPr>
      <w:r w:rsidRPr="0047342E">
        <w:rPr>
          <w:rFonts w:asciiTheme="minorHAnsi" w:hAnsiTheme="minorHAnsi"/>
        </w:rPr>
        <w:t>Immediately pass information to DSP</w:t>
      </w:r>
    </w:p>
    <w:p w14:paraId="3909B687" w14:textId="77777777" w:rsidR="00443AB0" w:rsidRPr="0047342E" w:rsidRDefault="00443AB0" w:rsidP="00443AB0">
      <w:pPr>
        <w:pStyle w:val="Header"/>
        <w:tabs>
          <w:tab w:val="clear" w:pos="4153"/>
          <w:tab w:val="clear" w:pos="8306"/>
        </w:tabs>
        <w:rPr>
          <w:rFonts w:asciiTheme="minorHAnsi" w:hAnsiTheme="minorHAnsi"/>
        </w:rPr>
      </w:pPr>
    </w:p>
    <w:p w14:paraId="44AC2EB0"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Follow the procedure based on the flowchart WHAT TO DO IF GUIDE which is to be found on the notice board in the hallway.</w:t>
      </w:r>
    </w:p>
    <w:p w14:paraId="1C87E105"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Such records will be kept in a separate file only accessible to the nominated person or other member of staff as appropriate. Confidential records kept on a child will be shared with the child’s parents.</w:t>
      </w:r>
    </w:p>
    <w:p w14:paraId="23D03072"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At the Pre-School we hold complete legal records containing all the statutory information required including CRB numbers for all our staff, helpers, Committee members and any outside visitors coming into contact with the children.</w:t>
      </w:r>
    </w:p>
    <w:p w14:paraId="04DF3EAA" w14:textId="77777777" w:rsidR="00443AB0" w:rsidRPr="0047342E" w:rsidRDefault="00443AB0" w:rsidP="00443AB0">
      <w:pPr>
        <w:pStyle w:val="Header"/>
        <w:tabs>
          <w:tab w:val="clear" w:pos="4153"/>
          <w:tab w:val="clear" w:pos="8306"/>
        </w:tabs>
        <w:rPr>
          <w:rFonts w:asciiTheme="minorHAnsi" w:hAnsiTheme="minorHAnsi"/>
        </w:rPr>
      </w:pPr>
    </w:p>
    <w:p w14:paraId="675CDFEC" w14:textId="77777777" w:rsidR="006D476C" w:rsidRDefault="006D476C" w:rsidP="00443AB0">
      <w:pPr>
        <w:pStyle w:val="Header"/>
        <w:tabs>
          <w:tab w:val="clear" w:pos="4153"/>
          <w:tab w:val="clear" w:pos="8306"/>
        </w:tabs>
        <w:rPr>
          <w:rFonts w:asciiTheme="minorHAnsi" w:hAnsiTheme="minorHAnsi"/>
          <w:b/>
          <w:bCs/>
          <w:sz w:val="40"/>
          <w:u w:val="single"/>
        </w:rPr>
      </w:pPr>
    </w:p>
    <w:p w14:paraId="3E1402ED" w14:textId="77777777" w:rsidR="006D476C" w:rsidRDefault="006D476C" w:rsidP="00443AB0">
      <w:pPr>
        <w:pStyle w:val="Header"/>
        <w:tabs>
          <w:tab w:val="clear" w:pos="4153"/>
          <w:tab w:val="clear" w:pos="8306"/>
        </w:tabs>
        <w:rPr>
          <w:rFonts w:asciiTheme="minorHAnsi" w:hAnsiTheme="minorHAnsi"/>
          <w:b/>
          <w:bCs/>
          <w:sz w:val="40"/>
          <w:u w:val="single"/>
        </w:rPr>
      </w:pPr>
    </w:p>
    <w:p w14:paraId="2C07D51E" w14:textId="77777777" w:rsidR="006D476C" w:rsidRDefault="006D476C" w:rsidP="00443AB0">
      <w:pPr>
        <w:pStyle w:val="Header"/>
        <w:tabs>
          <w:tab w:val="clear" w:pos="4153"/>
          <w:tab w:val="clear" w:pos="8306"/>
        </w:tabs>
        <w:rPr>
          <w:rFonts w:asciiTheme="minorHAnsi" w:hAnsiTheme="minorHAnsi"/>
          <w:b/>
          <w:bCs/>
          <w:sz w:val="40"/>
          <w:u w:val="single"/>
        </w:rPr>
      </w:pPr>
    </w:p>
    <w:p w14:paraId="0373AA8C" w14:textId="20C1207B" w:rsidR="00443AB0" w:rsidRPr="0047342E" w:rsidRDefault="00443AB0" w:rsidP="00443AB0">
      <w:pPr>
        <w:pStyle w:val="Header"/>
        <w:tabs>
          <w:tab w:val="clear" w:pos="4153"/>
          <w:tab w:val="clear" w:pos="8306"/>
        </w:tabs>
        <w:rPr>
          <w:rFonts w:asciiTheme="minorHAnsi" w:hAnsiTheme="minorHAnsi"/>
          <w:b/>
          <w:bCs/>
          <w:sz w:val="40"/>
          <w:u w:val="single"/>
        </w:rPr>
      </w:pPr>
      <w:r w:rsidRPr="0047342E">
        <w:rPr>
          <w:rFonts w:asciiTheme="minorHAnsi" w:hAnsiTheme="minorHAnsi"/>
          <w:b/>
          <w:bCs/>
          <w:sz w:val="40"/>
          <w:u w:val="single"/>
        </w:rPr>
        <w:t>9.2 Procedure to be followed if a child is not collected</w:t>
      </w:r>
    </w:p>
    <w:p w14:paraId="07626579" w14:textId="77777777" w:rsidR="00443AB0" w:rsidRPr="0047342E" w:rsidRDefault="00443AB0" w:rsidP="00443AB0">
      <w:pPr>
        <w:pStyle w:val="Header"/>
        <w:tabs>
          <w:tab w:val="clear" w:pos="4153"/>
          <w:tab w:val="clear" w:pos="8306"/>
        </w:tabs>
        <w:rPr>
          <w:rFonts w:asciiTheme="minorHAnsi" w:hAnsiTheme="minorHAnsi"/>
          <w:u w:val="single"/>
        </w:rPr>
      </w:pPr>
    </w:p>
    <w:p w14:paraId="64DB97AA" w14:textId="772F1BE2"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 xml:space="preserve">If a child is not collected within </w:t>
      </w:r>
      <w:r w:rsidR="006D476C">
        <w:rPr>
          <w:rFonts w:asciiTheme="minorHAnsi" w:hAnsiTheme="minorHAnsi"/>
        </w:rPr>
        <w:t xml:space="preserve">30 minutes </w:t>
      </w:r>
      <w:r w:rsidRPr="0047342E">
        <w:rPr>
          <w:rFonts w:asciiTheme="minorHAnsi" w:hAnsiTheme="minorHAnsi"/>
        </w:rPr>
        <w:t>of the agreed time, the staff will first attempt to contact the parent and then the emergency contacts given on the child’s registration form.</w:t>
      </w:r>
      <w:r w:rsidRPr="0047342E">
        <w:rPr>
          <w:rFonts w:asciiTheme="minorHAnsi" w:hAnsiTheme="minorHAnsi"/>
        </w:rPr>
        <w:br/>
      </w:r>
    </w:p>
    <w:p w14:paraId="57564440"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If the staff are unable to contact either the parent or emergency contacts then the police will be contacted, followed by the Child Protection team at Social Services.</w:t>
      </w:r>
    </w:p>
    <w:p w14:paraId="23852FE1" w14:textId="77777777" w:rsidR="00443AB0" w:rsidRDefault="00443AB0" w:rsidP="00443AB0">
      <w:pPr>
        <w:pStyle w:val="normp"/>
        <w:rPr>
          <w:rFonts w:asciiTheme="minorHAnsi" w:hAnsiTheme="minorHAnsi"/>
          <w:color w:val="auto"/>
          <w:sz w:val="24"/>
        </w:rPr>
      </w:pPr>
      <w:r w:rsidRPr="0047342E">
        <w:rPr>
          <w:rFonts w:asciiTheme="minorHAnsi" w:hAnsiTheme="minorHAnsi"/>
          <w:color w:val="auto"/>
          <w:sz w:val="24"/>
        </w:rPr>
        <w:t>The Pre-School staff obviously have an obligation to stay with any uncollected child at the end of a session, until that child is collected.</w:t>
      </w:r>
    </w:p>
    <w:p w14:paraId="478AA267" w14:textId="77777777" w:rsidR="00712F36" w:rsidRPr="002406F0" w:rsidRDefault="00712F36" w:rsidP="00443AB0">
      <w:pPr>
        <w:pStyle w:val="normp"/>
        <w:rPr>
          <w:rFonts w:asciiTheme="minorHAnsi" w:hAnsiTheme="minorHAnsi"/>
          <w:color w:val="auto"/>
          <w:sz w:val="24"/>
        </w:rPr>
      </w:pPr>
      <w:r w:rsidRPr="002406F0">
        <w:rPr>
          <w:rFonts w:asciiTheme="minorHAnsi" w:hAnsiTheme="minorHAnsi"/>
          <w:color w:val="auto"/>
          <w:sz w:val="24"/>
        </w:rPr>
        <w:lastRenderedPageBreak/>
        <w:t xml:space="preserve">Children will not be released to an unaccompanied minor, i.e. they will not be released to someone under the age of 16 who is unaccompanied. </w:t>
      </w:r>
    </w:p>
    <w:p w14:paraId="2C853730" w14:textId="77777777" w:rsidR="00443AB0" w:rsidRDefault="00443AB0" w:rsidP="00443AB0">
      <w:pPr>
        <w:pStyle w:val="normp"/>
        <w:rPr>
          <w:rFonts w:asciiTheme="minorHAnsi" w:hAnsiTheme="minorHAnsi"/>
          <w:color w:val="auto"/>
          <w:sz w:val="24"/>
        </w:rPr>
      </w:pPr>
      <w:r w:rsidRPr="0047342E">
        <w:rPr>
          <w:rFonts w:asciiTheme="minorHAnsi" w:hAnsiTheme="minorHAnsi"/>
          <w:color w:val="auto"/>
          <w:sz w:val="24"/>
        </w:rPr>
        <w:t>The staff must not release the child to an unauthorised person, even if the collection is late, unless an authorised person telephones to state that because of an emergency a different person will be collecting. The authorised person should give the name and address and a physical description of the unauthorised person and the Manager should check this description before permitting the child to leave.  The person collecting must also provide the appropriate password.</w:t>
      </w:r>
    </w:p>
    <w:p w14:paraId="0DA30A40" w14:textId="77777777" w:rsidR="00A84541" w:rsidRPr="0047342E" w:rsidRDefault="00A84541" w:rsidP="00443AB0">
      <w:pPr>
        <w:pStyle w:val="normp"/>
        <w:rPr>
          <w:rFonts w:asciiTheme="minorHAnsi" w:hAnsiTheme="minorHAnsi"/>
          <w:color w:val="auto"/>
          <w:sz w:val="24"/>
        </w:rPr>
      </w:pPr>
      <w:r>
        <w:rPr>
          <w:rFonts w:asciiTheme="minorHAnsi" w:hAnsiTheme="minorHAnsi"/>
          <w:color w:val="auto"/>
          <w:sz w:val="24"/>
        </w:rPr>
        <w:t>The person collecting the child must be over the age of 16 years.</w:t>
      </w:r>
    </w:p>
    <w:p w14:paraId="6420F2BD" w14:textId="77777777" w:rsidR="000556E6" w:rsidRDefault="000556E6" w:rsidP="00443AB0">
      <w:pPr>
        <w:pStyle w:val="Header"/>
        <w:tabs>
          <w:tab w:val="clear" w:pos="4153"/>
          <w:tab w:val="clear" w:pos="8306"/>
        </w:tabs>
        <w:rPr>
          <w:rFonts w:asciiTheme="minorHAnsi" w:hAnsiTheme="minorHAnsi"/>
          <w:b/>
          <w:bCs/>
          <w:sz w:val="40"/>
          <w:u w:val="single"/>
        </w:rPr>
      </w:pPr>
    </w:p>
    <w:p w14:paraId="42CCFC9C" w14:textId="1E815EDC" w:rsidR="00443AB0" w:rsidRPr="0047342E" w:rsidRDefault="00443AB0" w:rsidP="00443AB0">
      <w:pPr>
        <w:pStyle w:val="Header"/>
        <w:tabs>
          <w:tab w:val="clear" w:pos="4153"/>
          <w:tab w:val="clear" w:pos="8306"/>
        </w:tabs>
        <w:rPr>
          <w:rFonts w:asciiTheme="minorHAnsi" w:hAnsiTheme="minorHAnsi"/>
          <w:b/>
          <w:bCs/>
          <w:sz w:val="40"/>
          <w:u w:val="single"/>
        </w:rPr>
      </w:pPr>
      <w:r w:rsidRPr="0047342E">
        <w:rPr>
          <w:rFonts w:asciiTheme="minorHAnsi" w:hAnsiTheme="minorHAnsi"/>
          <w:b/>
          <w:bCs/>
          <w:sz w:val="40"/>
          <w:u w:val="single"/>
        </w:rPr>
        <w:t>9.3 Procedure to be followed if a child is lost</w:t>
      </w:r>
    </w:p>
    <w:p w14:paraId="4D03D1D3" w14:textId="77777777" w:rsidR="00443AB0" w:rsidRPr="0047342E" w:rsidRDefault="00443AB0" w:rsidP="00443AB0">
      <w:pPr>
        <w:pStyle w:val="Header"/>
        <w:tabs>
          <w:tab w:val="clear" w:pos="4153"/>
          <w:tab w:val="clear" w:pos="8306"/>
        </w:tabs>
        <w:rPr>
          <w:rFonts w:asciiTheme="minorHAnsi" w:hAnsiTheme="minorHAnsi"/>
          <w:u w:val="single"/>
        </w:rPr>
      </w:pPr>
    </w:p>
    <w:p w14:paraId="26956DBC"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If a child is lost from the Pre-School premises or whilst on a Pre-School outing, a full search of the area will be made.</w:t>
      </w:r>
    </w:p>
    <w:p w14:paraId="4D9F9638"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In order to prevent such a loss, safety procedures must be followed at all times. A register must be taken each morning and regular headcounts must be made, particularly during outside play and when off the premises on outings. It is good practice for all staff to be aware of the importance of these regular headcounts.</w:t>
      </w:r>
      <w:r w:rsidRPr="0047342E">
        <w:rPr>
          <w:rFonts w:asciiTheme="minorHAnsi" w:hAnsiTheme="minorHAnsi"/>
        </w:rPr>
        <w:br/>
        <w:t xml:space="preserve">The correct ratio of </w:t>
      </w:r>
      <w:proofErr w:type="spellStart"/>
      <w:r w:rsidRPr="0047342E">
        <w:rPr>
          <w:rFonts w:asciiTheme="minorHAnsi" w:hAnsiTheme="minorHAnsi"/>
        </w:rPr>
        <w:t>adult:children</w:t>
      </w:r>
      <w:proofErr w:type="spellEnd"/>
      <w:r w:rsidRPr="0047342E">
        <w:rPr>
          <w:rFonts w:asciiTheme="minorHAnsi" w:hAnsiTheme="minorHAnsi"/>
        </w:rPr>
        <w:t xml:space="preserve"> shall be maintained during outside play.</w:t>
      </w:r>
    </w:p>
    <w:p w14:paraId="7E52C2C6" w14:textId="77777777" w:rsidR="00D17F81" w:rsidRDefault="00443AB0" w:rsidP="00443AB0">
      <w:pPr>
        <w:pStyle w:val="Header"/>
        <w:tabs>
          <w:tab w:val="clear" w:pos="4153"/>
          <w:tab w:val="clear" w:pos="8306"/>
        </w:tabs>
        <w:rPr>
          <w:rFonts w:asciiTheme="minorHAnsi" w:hAnsiTheme="minorHAnsi"/>
        </w:rPr>
      </w:pPr>
      <w:r w:rsidRPr="0047342E">
        <w:rPr>
          <w:rFonts w:asciiTheme="minorHAnsi" w:hAnsiTheme="minorHAnsi"/>
        </w:rPr>
        <w:t xml:space="preserve">During </w:t>
      </w:r>
      <w:proofErr w:type="spellStart"/>
      <w:r w:rsidRPr="0047342E">
        <w:rPr>
          <w:rFonts w:asciiTheme="minorHAnsi" w:hAnsiTheme="minorHAnsi"/>
        </w:rPr>
        <w:t>freeflow</w:t>
      </w:r>
      <w:proofErr w:type="spellEnd"/>
      <w:r w:rsidRPr="0047342E">
        <w:rPr>
          <w:rFonts w:asciiTheme="minorHAnsi" w:hAnsiTheme="minorHAnsi"/>
        </w:rPr>
        <w:t xml:space="preserve"> play the padlock will</w:t>
      </w:r>
      <w:r w:rsidR="00D17F81">
        <w:rPr>
          <w:rFonts w:asciiTheme="minorHAnsi" w:hAnsiTheme="minorHAnsi"/>
        </w:rPr>
        <w:t xml:space="preserve"> remain on the Pre-school playground gate, which otherwise provides access to the pathway down to the external Pre-School site entrance.</w:t>
      </w:r>
    </w:p>
    <w:p w14:paraId="48071D5D" w14:textId="77777777" w:rsidR="00443AB0" w:rsidRPr="0047342E" w:rsidRDefault="00D17F81" w:rsidP="00443AB0">
      <w:pPr>
        <w:pStyle w:val="Header"/>
        <w:tabs>
          <w:tab w:val="clear" w:pos="4153"/>
          <w:tab w:val="clear" w:pos="8306"/>
        </w:tabs>
        <w:rPr>
          <w:rFonts w:asciiTheme="minorHAnsi" w:hAnsiTheme="minorHAnsi"/>
        </w:rPr>
      </w:pPr>
      <w:r>
        <w:rPr>
          <w:rFonts w:asciiTheme="minorHAnsi" w:hAnsiTheme="minorHAnsi"/>
        </w:rPr>
        <w:t xml:space="preserve"> </w:t>
      </w:r>
      <w:r w:rsidR="00443AB0" w:rsidRPr="0047342E">
        <w:rPr>
          <w:rFonts w:asciiTheme="minorHAnsi" w:hAnsiTheme="minorHAnsi"/>
        </w:rPr>
        <w:t>The adult: child ratio must be maintained at all times and on outings the ‘Educational Visits Policy’ must be adhered to.</w:t>
      </w:r>
    </w:p>
    <w:p w14:paraId="53FE674E" w14:textId="77777777" w:rsidR="00443AB0" w:rsidRPr="0047342E" w:rsidRDefault="00443AB0" w:rsidP="00443AB0">
      <w:pPr>
        <w:pStyle w:val="Header"/>
        <w:tabs>
          <w:tab w:val="clear" w:pos="4153"/>
          <w:tab w:val="clear" w:pos="8306"/>
        </w:tabs>
        <w:rPr>
          <w:rFonts w:asciiTheme="minorHAnsi" w:hAnsiTheme="minorHAnsi"/>
        </w:rPr>
      </w:pPr>
    </w:p>
    <w:p w14:paraId="61CDF21A" w14:textId="77777777" w:rsidR="00443AB0" w:rsidRPr="0047342E" w:rsidRDefault="00443AB0" w:rsidP="00443AB0">
      <w:pPr>
        <w:pStyle w:val="NormalWeb"/>
        <w:spacing w:before="0" w:beforeAutospacing="0" w:after="0" w:afterAutospacing="0"/>
        <w:rPr>
          <w:rFonts w:asciiTheme="minorHAnsi" w:hAnsiTheme="minorHAnsi"/>
        </w:rPr>
      </w:pPr>
      <w:r w:rsidRPr="0047342E">
        <w:rPr>
          <w:rFonts w:asciiTheme="minorHAnsi" w:hAnsiTheme="minorHAnsi"/>
        </w:rPr>
        <w:t>Should a child become lost then this is “a serious incident” and should be treated as such. Therefore</w:t>
      </w:r>
      <w:r w:rsidR="00712F36">
        <w:rPr>
          <w:rFonts w:asciiTheme="minorHAnsi" w:hAnsiTheme="minorHAnsi"/>
        </w:rPr>
        <w:t>,</w:t>
      </w:r>
      <w:r w:rsidRPr="0047342E">
        <w:rPr>
          <w:rFonts w:asciiTheme="minorHAnsi" w:hAnsiTheme="minorHAnsi"/>
        </w:rPr>
        <w:t xml:space="preserve"> the following action should be taken:</w:t>
      </w:r>
    </w:p>
    <w:p w14:paraId="34CDB653" w14:textId="77777777" w:rsidR="00443AB0" w:rsidRPr="0047342E" w:rsidRDefault="00443AB0" w:rsidP="00C54EF7">
      <w:pPr>
        <w:numPr>
          <w:ilvl w:val="0"/>
          <w:numId w:val="1"/>
        </w:numPr>
        <w:rPr>
          <w:rFonts w:asciiTheme="minorHAnsi" w:hAnsiTheme="minorHAnsi"/>
          <w:szCs w:val="26"/>
        </w:rPr>
      </w:pPr>
      <w:r w:rsidRPr="0047342E">
        <w:rPr>
          <w:rFonts w:asciiTheme="minorHAnsi" w:hAnsiTheme="minorHAnsi"/>
          <w:szCs w:val="26"/>
        </w:rPr>
        <w:t xml:space="preserve">Alert the member of staff in charge who will make enquiries of relevant members of staff as to when the child was last seen and where. </w:t>
      </w:r>
    </w:p>
    <w:p w14:paraId="52D850B0" w14:textId="77777777" w:rsidR="00443AB0" w:rsidRPr="0047342E" w:rsidRDefault="00443AB0" w:rsidP="00C54EF7">
      <w:pPr>
        <w:numPr>
          <w:ilvl w:val="0"/>
          <w:numId w:val="1"/>
        </w:numPr>
        <w:spacing w:before="100" w:beforeAutospacing="1" w:after="100" w:afterAutospacing="1"/>
        <w:rPr>
          <w:rFonts w:asciiTheme="minorHAnsi" w:hAnsiTheme="minorHAnsi"/>
          <w:szCs w:val="26"/>
        </w:rPr>
      </w:pPr>
      <w:r w:rsidRPr="0047342E">
        <w:rPr>
          <w:rFonts w:asciiTheme="minorHAnsi" w:hAnsiTheme="minorHAnsi"/>
          <w:szCs w:val="26"/>
        </w:rPr>
        <w:t xml:space="preserve">Remember the safety of the other children, with regard to supervision and security. </w:t>
      </w:r>
    </w:p>
    <w:p w14:paraId="4F9C552A" w14:textId="77777777" w:rsidR="00443AB0" w:rsidRPr="0047342E" w:rsidRDefault="00443AB0" w:rsidP="00C54EF7">
      <w:pPr>
        <w:numPr>
          <w:ilvl w:val="0"/>
          <w:numId w:val="1"/>
        </w:numPr>
        <w:spacing w:before="100" w:beforeAutospacing="1" w:after="100" w:afterAutospacing="1"/>
        <w:rPr>
          <w:rFonts w:asciiTheme="minorHAnsi" w:hAnsiTheme="minorHAnsi"/>
          <w:szCs w:val="26"/>
        </w:rPr>
      </w:pPr>
      <w:r w:rsidRPr="0047342E">
        <w:rPr>
          <w:rFonts w:asciiTheme="minorHAnsi" w:hAnsiTheme="minorHAnsi"/>
          <w:szCs w:val="26"/>
        </w:rPr>
        <w:t xml:space="preserve">Ensuring that the remaining children are sufficiently supervised and secure, one or preferably two members of staff should search the building, garden and immediate vicinity. </w:t>
      </w:r>
    </w:p>
    <w:p w14:paraId="3B7C154F" w14:textId="77777777" w:rsidR="00443AB0" w:rsidRPr="0047342E" w:rsidRDefault="00443AB0" w:rsidP="00C54EF7">
      <w:pPr>
        <w:pStyle w:val="ListParagraph"/>
        <w:numPr>
          <w:ilvl w:val="0"/>
          <w:numId w:val="1"/>
        </w:numPr>
        <w:rPr>
          <w:rFonts w:asciiTheme="minorHAnsi" w:hAnsiTheme="minorHAnsi" w:cs="Arial"/>
        </w:rPr>
      </w:pPr>
      <w:r w:rsidRPr="0047342E">
        <w:rPr>
          <w:rFonts w:asciiTheme="minorHAnsi" w:hAnsiTheme="minorHAnsi" w:cs="Arial"/>
        </w:rPr>
        <w:t>Designated Safeguarding Lead in setting to inform Ofsted of serious incident occurring (lost child).</w:t>
      </w:r>
    </w:p>
    <w:p w14:paraId="224A4481" w14:textId="77777777" w:rsidR="00443AB0" w:rsidRPr="0047342E" w:rsidRDefault="00443AB0" w:rsidP="00C54EF7">
      <w:pPr>
        <w:pStyle w:val="ListParagraph"/>
        <w:numPr>
          <w:ilvl w:val="0"/>
          <w:numId w:val="1"/>
        </w:numPr>
        <w:rPr>
          <w:rFonts w:asciiTheme="minorHAnsi" w:hAnsiTheme="minorHAnsi" w:cs="Arial"/>
        </w:rPr>
      </w:pPr>
      <w:r w:rsidRPr="0047342E">
        <w:rPr>
          <w:rFonts w:asciiTheme="minorHAnsi" w:hAnsiTheme="minorHAnsi" w:cs="Arial"/>
        </w:rPr>
        <w:t>Designated Safeguarding Lead in setting to inform Public Liability Insurer of serious incident occurring (lost child).</w:t>
      </w:r>
    </w:p>
    <w:p w14:paraId="1632C34F" w14:textId="77777777" w:rsidR="00443AB0" w:rsidRPr="0047342E" w:rsidRDefault="00443AB0" w:rsidP="00C54EF7">
      <w:pPr>
        <w:pStyle w:val="Default"/>
        <w:numPr>
          <w:ilvl w:val="0"/>
          <w:numId w:val="1"/>
        </w:numPr>
        <w:rPr>
          <w:rFonts w:asciiTheme="minorHAnsi" w:hAnsiTheme="minorHAnsi"/>
          <w:color w:val="auto"/>
        </w:rPr>
      </w:pPr>
      <w:r w:rsidRPr="0047342E">
        <w:rPr>
          <w:rFonts w:asciiTheme="minorHAnsi" w:hAnsiTheme="minorHAnsi"/>
          <w:color w:val="auto"/>
        </w:rPr>
        <w:t xml:space="preserve">Designated Safeguarding Lead in setting to inform Designated Officer for Allegations </w:t>
      </w:r>
      <w:r w:rsidR="00511777">
        <w:rPr>
          <w:rFonts w:asciiTheme="minorHAnsi" w:hAnsiTheme="minorHAnsi"/>
          <w:color w:val="auto"/>
        </w:rPr>
        <w:t xml:space="preserve">– </w:t>
      </w:r>
      <w:r w:rsidR="00511777" w:rsidRPr="007C44AE">
        <w:rPr>
          <w:rFonts w:asciiTheme="minorHAnsi" w:hAnsiTheme="minorHAnsi"/>
          <w:color w:val="auto"/>
        </w:rPr>
        <w:t>DOFA</w:t>
      </w:r>
      <w:r w:rsidR="00511777">
        <w:rPr>
          <w:rFonts w:asciiTheme="minorHAnsi" w:hAnsiTheme="minorHAnsi"/>
          <w:color w:val="auto"/>
        </w:rPr>
        <w:t xml:space="preserve"> </w:t>
      </w:r>
      <w:r w:rsidRPr="0047342E">
        <w:rPr>
          <w:rFonts w:asciiTheme="minorHAnsi" w:hAnsiTheme="minorHAnsi"/>
          <w:color w:val="auto"/>
        </w:rPr>
        <w:t>(formerly known as LADO) of serious incident occurring (lost child).</w:t>
      </w:r>
    </w:p>
    <w:p w14:paraId="347B7B40" w14:textId="77777777" w:rsidR="00443AB0" w:rsidRPr="0047342E" w:rsidRDefault="00443AB0" w:rsidP="00C54EF7">
      <w:pPr>
        <w:numPr>
          <w:ilvl w:val="0"/>
          <w:numId w:val="1"/>
        </w:numPr>
        <w:spacing w:before="100" w:beforeAutospacing="1" w:after="100" w:afterAutospacing="1"/>
        <w:rPr>
          <w:rFonts w:asciiTheme="minorHAnsi" w:hAnsiTheme="minorHAnsi"/>
          <w:szCs w:val="26"/>
        </w:rPr>
      </w:pPr>
      <w:r w:rsidRPr="0047342E">
        <w:rPr>
          <w:rFonts w:asciiTheme="minorHAnsi" w:hAnsiTheme="minorHAnsi"/>
          <w:szCs w:val="26"/>
        </w:rPr>
        <w:t>If the child cannot be found within fifteen minutes</w:t>
      </w:r>
      <w:r w:rsidR="00712F36">
        <w:rPr>
          <w:rFonts w:asciiTheme="minorHAnsi" w:hAnsiTheme="minorHAnsi"/>
          <w:szCs w:val="26"/>
        </w:rPr>
        <w:t>,</w:t>
      </w:r>
      <w:r w:rsidRPr="0047342E">
        <w:rPr>
          <w:rFonts w:asciiTheme="minorHAnsi" w:hAnsiTheme="minorHAnsi"/>
          <w:szCs w:val="26"/>
        </w:rPr>
        <w:t xml:space="preserve"> then the parents and Police must be informed. </w:t>
      </w:r>
    </w:p>
    <w:p w14:paraId="00342005" w14:textId="77777777" w:rsidR="00443AB0" w:rsidRPr="0047342E" w:rsidRDefault="00443AB0" w:rsidP="00C54EF7">
      <w:pPr>
        <w:numPr>
          <w:ilvl w:val="0"/>
          <w:numId w:val="1"/>
        </w:numPr>
        <w:spacing w:before="100" w:beforeAutospacing="1" w:after="100" w:afterAutospacing="1"/>
        <w:rPr>
          <w:rFonts w:asciiTheme="minorHAnsi" w:hAnsiTheme="minorHAnsi"/>
          <w:szCs w:val="26"/>
        </w:rPr>
      </w:pPr>
      <w:r w:rsidRPr="0047342E">
        <w:rPr>
          <w:rFonts w:asciiTheme="minorHAnsi" w:hAnsiTheme="minorHAnsi"/>
          <w:szCs w:val="26"/>
        </w:rPr>
        <w:t>Continue to search, opening up the area, keeping in touch with mobile phone if available</w:t>
      </w:r>
    </w:p>
    <w:p w14:paraId="6ABD0428" w14:textId="77777777" w:rsidR="00443AB0" w:rsidRPr="0047342E" w:rsidRDefault="00443AB0" w:rsidP="00C54EF7">
      <w:pPr>
        <w:pStyle w:val="Default"/>
        <w:numPr>
          <w:ilvl w:val="0"/>
          <w:numId w:val="1"/>
        </w:numPr>
        <w:rPr>
          <w:rFonts w:asciiTheme="minorHAnsi" w:hAnsiTheme="minorHAnsi"/>
          <w:color w:val="auto"/>
        </w:rPr>
      </w:pPr>
      <w:r w:rsidRPr="0047342E">
        <w:rPr>
          <w:rFonts w:asciiTheme="minorHAnsi" w:hAnsiTheme="minorHAnsi"/>
          <w:color w:val="auto"/>
        </w:rPr>
        <w:t>Designated Safeguarding Lead in setting to investigat</w:t>
      </w:r>
      <w:r w:rsidR="00712F36">
        <w:rPr>
          <w:rFonts w:asciiTheme="minorHAnsi" w:hAnsiTheme="minorHAnsi"/>
          <w:color w:val="auto"/>
        </w:rPr>
        <w:t>e how serious incident occurred</w:t>
      </w:r>
      <w:r w:rsidRPr="0047342E">
        <w:rPr>
          <w:rFonts w:asciiTheme="minorHAnsi" w:hAnsiTheme="minorHAnsi"/>
          <w:color w:val="auto"/>
        </w:rPr>
        <w:t xml:space="preserve"> and take steps to minimize future occurrence.</w:t>
      </w:r>
    </w:p>
    <w:p w14:paraId="7055500A" w14:textId="77777777" w:rsidR="00443AB0" w:rsidRPr="0047342E" w:rsidRDefault="00443AB0" w:rsidP="00712F36">
      <w:pPr>
        <w:pStyle w:val="Default"/>
        <w:rPr>
          <w:rFonts w:asciiTheme="minorHAnsi" w:hAnsiTheme="minorHAnsi"/>
          <w:color w:val="auto"/>
        </w:rPr>
      </w:pPr>
    </w:p>
    <w:p w14:paraId="13EC923C"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 xml:space="preserve">In the event of such a loss the Designated Safeguarding Lead in setting will investigate the circumstances under which the serious incident occurred, in order to establish whether a failure to follow the procedures had occurred and to establish what action needs to be taken to minimize future occurrence. </w:t>
      </w:r>
    </w:p>
    <w:p w14:paraId="75B2D259" w14:textId="77777777" w:rsidR="00443AB0" w:rsidRPr="0047342E" w:rsidRDefault="00443AB0" w:rsidP="00443AB0">
      <w:pPr>
        <w:pStyle w:val="Header"/>
        <w:tabs>
          <w:tab w:val="clear" w:pos="4153"/>
          <w:tab w:val="clear" w:pos="8306"/>
        </w:tabs>
        <w:rPr>
          <w:rFonts w:ascii="Comic Sans MS" w:hAnsi="Comic Sans MS"/>
        </w:rPr>
      </w:pPr>
    </w:p>
    <w:p w14:paraId="683C9644" w14:textId="77777777" w:rsidR="00443AB0" w:rsidRPr="0047342E" w:rsidRDefault="00443AB0" w:rsidP="00443AB0">
      <w:pPr>
        <w:pStyle w:val="Header"/>
        <w:tabs>
          <w:tab w:val="clear" w:pos="4153"/>
          <w:tab w:val="clear" w:pos="8306"/>
        </w:tabs>
        <w:rPr>
          <w:rFonts w:asciiTheme="minorHAnsi" w:hAnsiTheme="minorHAnsi"/>
          <w:b/>
          <w:bCs/>
          <w:sz w:val="40"/>
          <w:u w:val="single"/>
        </w:rPr>
      </w:pPr>
      <w:r w:rsidRPr="0047342E">
        <w:rPr>
          <w:rFonts w:asciiTheme="minorHAnsi" w:hAnsiTheme="minorHAnsi"/>
          <w:b/>
          <w:bCs/>
          <w:sz w:val="40"/>
          <w:u w:val="single"/>
        </w:rPr>
        <w:lastRenderedPageBreak/>
        <w:t xml:space="preserve">9.4 Photography </w:t>
      </w:r>
    </w:p>
    <w:p w14:paraId="775DAB4E" w14:textId="77777777" w:rsidR="00443AB0" w:rsidRPr="0047342E" w:rsidRDefault="00443AB0" w:rsidP="00443AB0">
      <w:pPr>
        <w:rPr>
          <w:rFonts w:asciiTheme="minorHAnsi" w:hAnsiTheme="minorHAnsi"/>
        </w:rPr>
      </w:pPr>
    </w:p>
    <w:p w14:paraId="5F81D229" w14:textId="77777777" w:rsidR="00443AB0" w:rsidRPr="0047342E" w:rsidRDefault="00443AB0" w:rsidP="00443AB0">
      <w:pPr>
        <w:rPr>
          <w:rFonts w:asciiTheme="minorHAnsi" w:hAnsiTheme="minorHAnsi"/>
        </w:rPr>
      </w:pPr>
      <w:r w:rsidRPr="0047342E">
        <w:rPr>
          <w:rFonts w:asciiTheme="minorHAnsi" w:hAnsiTheme="minorHAnsi"/>
        </w:rPr>
        <w:t>It is Pre-school practice to take photographs of the children engaged in Pre-school activities, with prior agreement of parents, for use in Pre-school communications (including website) and in the children’s individual Learning Journeys.</w:t>
      </w:r>
    </w:p>
    <w:p w14:paraId="12684E6E" w14:textId="77777777" w:rsidR="00443AB0" w:rsidRPr="0047342E" w:rsidRDefault="00443AB0" w:rsidP="00443AB0">
      <w:pPr>
        <w:rPr>
          <w:rFonts w:asciiTheme="minorHAnsi" w:hAnsiTheme="minorHAnsi"/>
        </w:rPr>
      </w:pPr>
    </w:p>
    <w:p w14:paraId="46959C24" w14:textId="3412AEB6" w:rsidR="00443AB0" w:rsidRPr="0047342E" w:rsidRDefault="00443AB0" w:rsidP="00443AB0">
      <w:pPr>
        <w:rPr>
          <w:rFonts w:asciiTheme="minorHAnsi" w:hAnsiTheme="minorHAnsi"/>
        </w:rPr>
      </w:pPr>
      <w:r w:rsidRPr="0047342E">
        <w:rPr>
          <w:rFonts w:asciiTheme="minorHAnsi" w:hAnsiTheme="minorHAnsi"/>
        </w:rPr>
        <w:t xml:space="preserve">At no point must these photographs be downloaded onto the personal computers of staff or committee members. They must only be downloaded onto the dedicated Pre-school </w:t>
      </w:r>
      <w:r w:rsidR="006D476C">
        <w:rPr>
          <w:rFonts w:asciiTheme="minorHAnsi" w:hAnsiTheme="minorHAnsi"/>
        </w:rPr>
        <w:t>staff laptop</w:t>
      </w:r>
      <w:r w:rsidRPr="0047342E">
        <w:rPr>
          <w:rFonts w:asciiTheme="minorHAnsi" w:hAnsiTheme="minorHAnsi"/>
        </w:rPr>
        <w:t xml:space="preserve"> provided by Pre-school for this purpose and taken from this </w:t>
      </w:r>
      <w:r w:rsidR="006D476C">
        <w:rPr>
          <w:rFonts w:asciiTheme="minorHAnsi" w:hAnsiTheme="minorHAnsi"/>
        </w:rPr>
        <w:t xml:space="preserve">laptop via a </w:t>
      </w:r>
      <w:proofErr w:type="spellStart"/>
      <w:r w:rsidR="006D476C">
        <w:rPr>
          <w:rFonts w:asciiTheme="minorHAnsi" w:hAnsiTheme="minorHAnsi"/>
        </w:rPr>
        <w:t>usb</w:t>
      </w:r>
      <w:proofErr w:type="spellEnd"/>
      <w:r w:rsidR="006D476C">
        <w:rPr>
          <w:rFonts w:asciiTheme="minorHAnsi" w:hAnsiTheme="minorHAnsi"/>
        </w:rPr>
        <w:t xml:space="preserve"> drive</w:t>
      </w:r>
      <w:r w:rsidRPr="0047342E">
        <w:rPr>
          <w:rFonts w:asciiTheme="minorHAnsi" w:hAnsiTheme="minorHAnsi"/>
        </w:rPr>
        <w:t xml:space="preserve"> for incorporation into websites and other publications without being saved onto any other </w:t>
      </w:r>
      <w:r w:rsidR="006D476C">
        <w:rPr>
          <w:rFonts w:asciiTheme="minorHAnsi" w:hAnsiTheme="minorHAnsi"/>
        </w:rPr>
        <w:t>computer</w:t>
      </w:r>
      <w:r w:rsidRPr="0047342E">
        <w:rPr>
          <w:rFonts w:asciiTheme="minorHAnsi" w:hAnsiTheme="minorHAnsi"/>
        </w:rPr>
        <w:t>. Photographs will not be distributed by email.</w:t>
      </w:r>
    </w:p>
    <w:p w14:paraId="7493E42C" w14:textId="77777777" w:rsidR="00443AB0" w:rsidRPr="0047342E" w:rsidRDefault="00443AB0" w:rsidP="00443AB0">
      <w:pPr>
        <w:rPr>
          <w:rFonts w:asciiTheme="minorHAnsi" w:hAnsiTheme="minorHAnsi"/>
        </w:rPr>
      </w:pPr>
    </w:p>
    <w:p w14:paraId="68A556AE" w14:textId="0F66C157" w:rsidR="00443AB0" w:rsidRPr="0047342E" w:rsidRDefault="00443AB0" w:rsidP="00443AB0">
      <w:pPr>
        <w:rPr>
          <w:rFonts w:asciiTheme="minorHAnsi" w:hAnsiTheme="minorHAnsi"/>
        </w:rPr>
      </w:pPr>
      <w:r w:rsidRPr="0047342E">
        <w:rPr>
          <w:rFonts w:asciiTheme="minorHAnsi" w:hAnsiTheme="minorHAnsi"/>
        </w:rPr>
        <w:t xml:space="preserve">Where a specific need for the saving of an image onto any </w:t>
      </w:r>
      <w:proofErr w:type="spellStart"/>
      <w:r w:rsidR="006D476C">
        <w:rPr>
          <w:rFonts w:asciiTheme="minorHAnsi" w:hAnsiTheme="minorHAnsi"/>
        </w:rPr>
        <w:t>usb</w:t>
      </w:r>
      <w:proofErr w:type="spellEnd"/>
      <w:r w:rsidR="006D476C">
        <w:rPr>
          <w:rFonts w:asciiTheme="minorHAnsi" w:hAnsiTheme="minorHAnsi"/>
        </w:rPr>
        <w:t xml:space="preserve"> drive </w:t>
      </w:r>
      <w:r w:rsidRPr="0047342E">
        <w:rPr>
          <w:rFonts w:asciiTheme="minorHAnsi" w:hAnsiTheme="minorHAnsi"/>
        </w:rPr>
        <w:t>(e.g. for delivery to an external printer) no photograph of children will be saved in this manner without prior, written parental permission being obtained, and written confirmation that the image has not been retained will be required from any and all external bodies involved.</w:t>
      </w:r>
    </w:p>
    <w:p w14:paraId="29FB443A" w14:textId="77777777" w:rsidR="00443AB0" w:rsidRPr="0047342E" w:rsidRDefault="00443AB0" w:rsidP="00443AB0">
      <w:pPr>
        <w:rPr>
          <w:rFonts w:asciiTheme="minorHAnsi" w:hAnsiTheme="minorHAnsi"/>
        </w:rPr>
      </w:pPr>
    </w:p>
    <w:p w14:paraId="277537F1" w14:textId="2E17B201" w:rsidR="00443AB0" w:rsidRPr="004B5935" w:rsidRDefault="00443AB0" w:rsidP="004B5935">
      <w:pPr>
        <w:rPr>
          <w:rFonts w:asciiTheme="minorHAnsi" w:hAnsiTheme="minorHAnsi"/>
        </w:rPr>
      </w:pPr>
      <w:r w:rsidRPr="0047342E">
        <w:rPr>
          <w:rFonts w:asciiTheme="minorHAnsi" w:hAnsiTheme="minorHAnsi"/>
        </w:rPr>
        <w:t xml:space="preserve">When not in use for this specific purpose, the </w:t>
      </w:r>
      <w:proofErr w:type="spellStart"/>
      <w:r w:rsidR="006D476C">
        <w:rPr>
          <w:rFonts w:asciiTheme="minorHAnsi" w:hAnsiTheme="minorHAnsi"/>
        </w:rPr>
        <w:t>usb</w:t>
      </w:r>
      <w:proofErr w:type="spellEnd"/>
      <w:r w:rsidR="006D476C">
        <w:rPr>
          <w:rFonts w:asciiTheme="minorHAnsi" w:hAnsiTheme="minorHAnsi"/>
        </w:rPr>
        <w:t xml:space="preserve"> drive</w:t>
      </w:r>
      <w:r w:rsidRPr="0047342E">
        <w:rPr>
          <w:rFonts w:asciiTheme="minorHAnsi" w:hAnsiTheme="minorHAnsi"/>
        </w:rPr>
        <w:t xml:space="preserve"> must be kept locked in the personnel filing cabinet at Pre-school and signed in and out by the Chair and the staff or committee member using the USB drive. The USB drive is to have all images removed (and destroyed) at the end of each academic year by an who will verify this process has been completed. The only exception to this is for individual images required for a specific purpose, which may be retained at the end of the academic year if, and only if, parental consent is given for this retention and, where ongoing retention is desired, is renewed after a period of six months.</w:t>
      </w:r>
    </w:p>
    <w:p w14:paraId="56EFEE58" w14:textId="77777777" w:rsidR="00443AB0" w:rsidRPr="0047342E" w:rsidRDefault="00443AB0" w:rsidP="00443AB0">
      <w:pPr>
        <w:ind w:right="-52"/>
        <w:jc w:val="right"/>
        <w:rPr>
          <w:rFonts w:ascii="Arial" w:hAnsi="Arial" w:cs="Arial"/>
          <w:szCs w:val="48"/>
        </w:rPr>
      </w:pPr>
    </w:p>
    <w:p w14:paraId="4D977EFC" w14:textId="77777777" w:rsidR="00443AB0" w:rsidRPr="0047342E" w:rsidRDefault="00443AB0" w:rsidP="00443AB0">
      <w:pPr>
        <w:pStyle w:val="Header"/>
        <w:tabs>
          <w:tab w:val="clear" w:pos="4153"/>
          <w:tab w:val="clear" w:pos="8306"/>
        </w:tabs>
        <w:rPr>
          <w:rFonts w:asciiTheme="minorHAnsi" w:hAnsiTheme="minorHAnsi"/>
          <w:b/>
          <w:bCs/>
          <w:sz w:val="40"/>
          <w:u w:val="single"/>
        </w:rPr>
      </w:pPr>
    </w:p>
    <w:p w14:paraId="7BF8F75B" w14:textId="77777777" w:rsidR="00B11CF7" w:rsidRDefault="00B11CF7" w:rsidP="00443AB0">
      <w:pPr>
        <w:pStyle w:val="Header"/>
        <w:tabs>
          <w:tab w:val="clear" w:pos="4153"/>
          <w:tab w:val="clear" w:pos="8306"/>
        </w:tabs>
        <w:rPr>
          <w:rFonts w:asciiTheme="minorHAnsi" w:hAnsiTheme="minorHAnsi"/>
          <w:b/>
          <w:bCs/>
          <w:sz w:val="40"/>
          <w:u w:val="single"/>
        </w:rPr>
      </w:pPr>
    </w:p>
    <w:p w14:paraId="47EF5B4B" w14:textId="5AF82038" w:rsidR="00443AB0" w:rsidRPr="0047342E" w:rsidRDefault="00443AB0" w:rsidP="00443AB0">
      <w:pPr>
        <w:pStyle w:val="Header"/>
        <w:tabs>
          <w:tab w:val="clear" w:pos="4153"/>
          <w:tab w:val="clear" w:pos="8306"/>
        </w:tabs>
        <w:rPr>
          <w:rFonts w:asciiTheme="minorHAnsi" w:hAnsiTheme="minorHAnsi"/>
          <w:b/>
          <w:bCs/>
          <w:sz w:val="40"/>
          <w:u w:val="single"/>
        </w:rPr>
      </w:pPr>
      <w:r w:rsidRPr="0047342E">
        <w:rPr>
          <w:rFonts w:asciiTheme="minorHAnsi" w:hAnsiTheme="minorHAnsi"/>
          <w:b/>
          <w:bCs/>
          <w:sz w:val="40"/>
          <w:u w:val="single"/>
        </w:rPr>
        <w:t>9.5  E-Safety</w:t>
      </w:r>
      <w:r w:rsidR="00F765DD">
        <w:rPr>
          <w:rFonts w:asciiTheme="minorHAnsi" w:hAnsiTheme="minorHAnsi"/>
          <w:b/>
          <w:bCs/>
          <w:sz w:val="40"/>
          <w:u w:val="single"/>
        </w:rPr>
        <w:t xml:space="preserve"> &amp; Information Communication Technology</w:t>
      </w:r>
    </w:p>
    <w:p w14:paraId="448E2C9B" w14:textId="77777777" w:rsidR="009613FC" w:rsidRPr="009613FC" w:rsidRDefault="00F765DD" w:rsidP="009613FC">
      <w:pPr>
        <w:pStyle w:val="NormalWeb"/>
        <w:rPr>
          <w:rFonts w:asciiTheme="minorHAnsi" w:hAnsiTheme="minorHAnsi"/>
        </w:rPr>
      </w:pPr>
      <w:r>
        <w:rPr>
          <w:rFonts w:asciiTheme="minorHAnsi" w:hAnsiTheme="minorHAnsi"/>
        </w:rPr>
        <w:t>At Broad Town Pre-School w</w:t>
      </w:r>
      <w:r w:rsidR="009613FC" w:rsidRPr="009613FC">
        <w:rPr>
          <w:rFonts w:asciiTheme="minorHAnsi" w:hAnsiTheme="minorHAnsi" w:cs="Arial"/>
        </w:rPr>
        <w:t xml:space="preserve">e take steps to ensure that there are effective procedures in place to protect children, young people and vulnerable adults from the unacceptable use of Information Communication Technology (ICT) equipment or exposure to inappropriate materials in the setting. </w:t>
      </w:r>
    </w:p>
    <w:p w14:paraId="1D52006A" w14:textId="77777777" w:rsidR="009613FC" w:rsidRPr="009613FC" w:rsidRDefault="009613FC" w:rsidP="009613FC">
      <w:pPr>
        <w:pStyle w:val="NormalWeb"/>
        <w:rPr>
          <w:rFonts w:asciiTheme="minorHAnsi" w:hAnsiTheme="minorHAnsi"/>
        </w:rPr>
      </w:pPr>
      <w:r w:rsidRPr="009613FC">
        <w:rPr>
          <w:rFonts w:asciiTheme="minorHAnsi" w:hAnsiTheme="minorHAnsi" w:cs="Arial"/>
        </w:rPr>
        <w:t xml:space="preserve">Our designated person responsible for co-ordinating action taken to protect children is: </w:t>
      </w:r>
      <w:r>
        <w:rPr>
          <w:rFonts w:asciiTheme="minorHAnsi" w:hAnsiTheme="minorHAnsi" w:cs="Arial"/>
        </w:rPr>
        <w:t>Jennifer White</w:t>
      </w:r>
      <w:r w:rsidRPr="009613FC">
        <w:rPr>
          <w:rFonts w:asciiTheme="minorHAnsi" w:hAnsiTheme="minorHAnsi" w:cs="Arial"/>
        </w:rPr>
        <w:t xml:space="preserve"> </w:t>
      </w:r>
    </w:p>
    <w:p w14:paraId="6DE6AEA2" w14:textId="77777777" w:rsidR="009613FC" w:rsidRPr="00F765DD" w:rsidRDefault="009613FC" w:rsidP="009613FC">
      <w:pPr>
        <w:pStyle w:val="NormalWeb"/>
        <w:rPr>
          <w:rFonts w:asciiTheme="minorHAnsi" w:hAnsiTheme="minorHAnsi"/>
          <w:b/>
        </w:rPr>
      </w:pPr>
      <w:r w:rsidRPr="00F765DD">
        <w:rPr>
          <w:rFonts w:asciiTheme="minorHAnsi" w:hAnsiTheme="minorHAnsi"/>
          <w:b/>
        </w:rPr>
        <w:t xml:space="preserve">Information Communication Technology (ICT) equipment </w:t>
      </w:r>
    </w:p>
    <w:p w14:paraId="45C66BAC" w14:textId="77777777" w:rsidR="009613FC" w:rsidRPr="009613FC" w:rsidRDefault="009613FC" w:rsidP="00C54EF7">
      <w:pPr>
        <w:pStyle w:val="NormalWeb"/>
        <w:numPr>
          <w:ilvl w:val="0"/>
          <w:numId w:val="18"/>
        </w:numPr>
        <w:rPr>
          <w:rFonts w:asciiTheme="minorHAnsi" w:hAnsiTheme="minorHAnsi"/>
        </w:rPr>
      </w:pPr>
      <w:r w:rsidRPr="009613FC">
        <w:rPr>
          <w:rFonts w:asciiTheme="minorHAnsi" w:hAnsiTheme="minorHAnsi" w:cs="Arial"/>
        </w:rPr>
        <w:t xml:space="preserve">Only ICT equipment belonging to the setting is used by staff and children. </w:t>
      </w:r>
    </w:p>
    <w:p w14:paraId="681D71D6" w14:textId="77777777" w:rsidR="00F765DD" w:rsidRPr="00972A6D" w:rsidRDefault="009613FC" w:rsidP="00972A6D">
      <w:pPr>
        <w:pStyle w:val="NormalWeb"/>
        <w:numPr>
          <w:ilvl w:val="0"/>
          <w:numId w:val="18"/>
        </w:numPr>
        <w:rPr>
          <w:rFonts w:asciiTheme="minorHAnsi" w:hAnsiTheme="minorHAnsi"/>
        </w:rPr>
      </w:pPr>
      <w:r w:rsidRPr="009613FC">
        <w:rPr>
          <w:rFonts w:asciiTheme="minorHAnsi" w:hAnsiTheme="minorHAnsi" w:cs="Arial"/>
        </w:rPr>
        <w:t xml:space="preserve">The designated person is responsible for ensuring all ICT equipment is safe and </w:t>
      </w:r>
      <w:r w:rsidRPr="00F765DD">
        <w:rPr>
          <w:rFonts w:asciiTheme="minorHAnsi" w:hAnsiTheme="minorHAnsi" w:cs="Arial"/>
        </w:rPr>
        <w:t xml:space="preserve">fit for purpose. </w:t>
      </w:r>
    </w:p>
    <w:p w14:paraId="4CA4FC1A" w14:textId="77777777" w:rsidR="009613FC" w:rsidRPr="009613FC" w:rsidRDefault="009613FC" w:rsidP="00C54EF7">
      <w:pPr>
        <w:pStyle w:val="NormalWeb"/>
        <w:numPr>
          <w:ilvl w:val="0"/>
          <w:numId w:val="18"/>
        </w:numPr>
        <w:rPr>
          <w:rFonts w:asciiTheme="minorHAnsi" w:hAnsiTheme="minorHAnsi"/>
        </w:rPr>
      </w:pPr>
      <w:r w:rsidRPr="009613FC">
        <w:rPr>
          <w:rFonts w:asciiTheme="minorHAnsi" w:hAnsiTheme="minorHAnsi" w:cs="Arial"/>
        </w:rPr>
        <w:t xml:space="preserve">All computers have virus protection installed. </w:t>
      </w:r>
    </w:p>
    <w:p w14:paraId="706857B8" w14:textId="77777777" w:rsidR="009613FC" w:rsidRPr="00F765DD" w:rsidRDefault="009613FC" w:rsidP="00C54EF7">
      <w:pPr>
        <w:pStyle w:val="NormalWeb"/>
        <w:numPr>
          <w:ilvl w:val="0"/>
          <w:numId w:val="18"/>
        </w:numPr>
        <w:rPr>
          <w:rFonts w:asciiTheme="minorHAnsi" w:hAnsiTheme="minorHAnsi"/>
        </w:rPr>
      </w:pPr>
      <w:r w:rsidRPr="009613FC">
        <w:rPr>
          <w:rFonts w:asciiTheme="minorHAnsi" w:hAnsiTheme="minorHAnsi" w:cs="Arial"/>
        </w:rPr>
        <w:t>The designated person ensures that safety settings are set to ensure that</w:t>
      </w:r>
      <w:r w:rsidR="00F765DD">
        <w:rPr>
          <w:rFonts w:asciiTheme="minorHAnsi" w:hAnsiTheme="minorHAnsi" w:cs="Arial"/>
        </w:rPr>
        <w:t xml:space="preserve"> </w:t>
      </w:r>
      <w:r w:rsidRPr="00F765DD">
        <w:rPr>
          <w:rFonts w:asciiTheme="minorHAnsi" w:hAnsiTheme="minorHAnsi" w:cs="Arial"/>
        </w:rPr>
        <w:t xml:space="preserve">inappropriate material cannot be accessed. </w:t>
      </w:r>
    </w:p>
    <w:p w14:paraId="6DFA2BB9" w14:textId="77777777" w:rsidR="009613FC" w:rsidRPr="007C44AE" w:rsidRDefault="00511777" w:rsidP="00511777">
      <w:pPr>
        <w:pStyle w:val="NormalWeb"/>
        <w:rPr>
          <w:rFonts w:asciiTheme="minorHAnsi" w:hAnsiTheme="minorHAnsi"/>
          <w:b/>
          <w:u w:val="single"/>
        </w:rPr>
      </w:pPr>
      <w:bookmarkStart w:id="0" w:name="_Hlk518295363"/>
      <w:r w:rsidRPr="007C44AE">
        <w:rPr>
          <w:rFonts w:asciiTheme="minorHAnsi" w:hAnsiTheme="minorHAnsi"/>
          <w:b/>
          <w:u w:val="single"/>
        </w:rPr>
        <w:t>RULES FOR RESPONSIBLE INTERNET USE</w:t>
      </w:r>
    </w:p>
    <w:p w14:paraId="316C380B" w14:textId="77777777" w:rsidR="009613FC" w:rsidRPr="009613FC" w:rsidRDefault="009613FC" w:rsidP="00C54EF7">
      <w:pPr>
        <w:pStyle w:val="NormalWeb"/>
        <w:numPr>
          <w:ilvl w:val="0"/>
          <w:numId w:val="19"/>
        </w:numPr>
        <w:rPr>
          <w:rFonts w:asciiTheme="minorHAnsi" w:hAnsiTheme="minorHAnsi"/>
        </w:rPr>
      </w:pPr>
      <w:r w:rsidRPr="009613FC">
        <w:rPr>
          <w:rFonts w:asciiTheme="minorHAnsi" w:hAnsiTheme="minorHAnsi" w:cs="Arial"/>
        </w:rPr>
        <w:t xml:space="preserve">Children do not normally have access to the internet and never have unsupervised access. </w:t>
      </w:r>
    </w:p>
    <w:p w14:paraId="1FAEBDC3" w14:textId="77777777" w:rsidR="009613FC" w:rsidRPr="009613FC" w:rsidRDefault="009613FC" w:rsidP="00C54EF7">
      <w:pPr>
        <w:pStyle w:val="NormalWeb"/>
        <w:numPr>
          <w:ilvl w:val="0"/>
          <w:numId w:val="19"/>
        </w:numPr>
        <w:rPr>
          <w:rFonts w:asciiTheme="minorHAnsi" w:hAnsiTheme="minorHAnsi"/>
        </w:rPr>
      </w:pPr>
      <w:r w:rsidRPr="009613FC">
        <w:rPr>
          <w:rFonts w:asciiTheme="minorHAnsi" w:hAnsiTheme="minorHAnsi"/>
        </w:rPr>
        <w:t> </w:t>
      </w:r>
      <w:r w:rsidRPr="009613FC">
        <w:rPr>
          <w:rFonts w:asciiTheme="minorHAnsi" w:hAnsiTheme="minorHAnsi" w:cs="Arial"/>
        </w:rPr>
        <w:t xml:space="preserve">If staff access the internet with children for the purposes of promoting their learning, written permission is gained from parents who are shown </w:t>
      </w:r>
      <w:r w:rsidR="00511777" w:rsidRPr="007C44AE">
        <w:rPr>
          <w:rFonts w:asciiTheme="minorHAnsi" w:hAnsiTheme="minorHAnsi" w:cs="Arial"/>
        </w:rPr>
        <w:t>these rules</w:t>
      </w:r>
      <w:r w:rsidRPr="009613FC">
        <w:rPr>
          <w:rFonts w:asciiTheme="minorHAnsi" w:hAnsiTheme="minorHAnsi" w:cs="Arial"/>
        </w:rPr>
        <w:t xml:space="preserve">. </w:t>
      </w:r>
    </w:p>
    <w:p w14:paraId="0DB2AB6C" w14:textId="77777777" w:rsidR="009613FC" w:rsidRPr="009613FC" w:rsidRDefault="009613FC" w:rsidP="00C54EF7">
      <w:pPr>
        <w:pStyle w:val="NormalWeb"/>
        <w:numPr>
          <w:ilvl w:val="0"/>
          <w:numId w:val="19"/>
        </w:numPr>
        <w:rPr>
          <w:rFonts w:asciiTheme="minorHAnsi" w:hAnsiTheme="minorHAnsi"/>
        </w:rPr>
      </w:pPr>
      <w:r w:rsidRPr="009613FC">
        <w:rPr>
          <w:rFonts w:asciiTheme="minorHAnsi" w:hAnsiTheme="minorHAnsi" w:cs="Arial"/>
        </w:rPr>
        <w:lastRenderedPageBreak/>
        <w:t xml:space="preserve">The designated person has overall responsibility for ensuring that children and young people are safeguarded and risk assessments in relation to online safety are completed. </w:t>
      </w:r>
    </w:p>
    <w:p w14:paraId="1A670FF3" w14:textId="77777777" w:rsidR="009613FC" w:rsidRPr="009613FC" w:rsidRDefault="009613FC" w:rsidP="00C54EF7">
      <w:pPr>
        <w:pStyle w:val="NormalWeb"/>
        <w:numPr>
          <w:ilvl w:val="0"/>
          <w:numId w:val="19"/>
        </w:numPr>
        <w:rPr>
          <w:rFonts w:asciiTheme="minorHAnsi" w:hAnsiTheme="minorHAnsi"/>
        </w:rPr>
      </w:pPr>
      <w:r w:rsidRPr="009613FC">
        <w:rPr>
          <w:rFonts w:asciiTheme="minorHAnsi" w:hAnsiTheme="minorHAnsi" w:cs="Arial"/>
        </w:rPr>
        <w:t xml:space="preserve">Children are taught the following stay safe principles in an age appropriate way prior to using the internet; </w:t>
      </w:r>
    </w:p>
    <w:p w14:paraId="7EDB9C37" w14:textId="77777777" w:rsidR="00F765DD" w:rsidRPr="00F765DD" w:rsidRDefault="00F765DD" w:rsidP="00C54EF7">
      <w:pPr>
        <w:pStyle w:val="NormalWeb"/>
        <w:numPr>
          <w:ilvl w:val="0"/>
          <w:numId w:val="17"/>
        </w:numPr>
        <w:ind w:left="1560"/>
        <w:rPr>
          <w:rFonts w:asciiTheme="minorHAnsi" w:hAnsiTheme="minorHAnsi"/>
        </w:rPr>
      </w:pPr>
      <w:r>
        <w:rPr>
          <w:rFonts w:asciiTheme="minorHAnsi" w:hAnsiTheme="minorHAnsi" w:cs="Arial"/>
        </w:rPr>
        <w:t>only go on line with a grown up</w:t>
      </w:r>
    </w:p>
    <w:p w14:paraId="4A04D9FF" w14:textId="77777777" w:rsidR="00F765DD" w:rsidRPr="00F765DD" w:rsidRDefault="00F765DD" w:rsidP="00C54EF7">
      <w:pPr>
        <w:pStyle w:val="NormalWeb"/>
        <w:numPr>
          <w:ilvl w:val="0"/>
          <w:numId w:val="17"/>
        </w:numPr>
        <w:ind w:left="1560"/>
        <w:rPr>
          <w:rFonts w:asciiTheme="minorHAnsi" w:hAnsiTheme="minorHAnsi"/>
        </w:rPr>
      </w:pPr>
      <w:r>
        <w:rPr>
          <w:rFonts w:asciiTheme="minorHAnsi" w:hAnsiTheme="minorHAnsi" w:cs="Arial"/>
        </w:rPr>
        <w:t>be kind on line</w:t>
      </w:r>
    </w:p>
    <w:p w14:paraId="372BFAC2" w14:textId="77777777" w:rsidR="00F765DD" w:rsidRPr="00F765DD" w:rsidRDefault="009613FC" w:rsidP="00C54EF7">
      <w:pPr>
        <w:pStyle w:val="NormalWeb"/>
        <w:numPr>
          <w:ilvl w:val="0"/>
          <w:numId w:val="17"/>
        </w:numPr>
        <w:ind w:left="1560"/>
        <w:rPr>
          <w:rFonts w:asciiTheme="minorHAnsi" w:hAnsiTheme="minorHAnsi"/>
        </w:rPr>
      </w:pPr>
      <w:r w:rsidRPr="009613FC">
        <w:rPr>
          <w:rFonts w:asciiTheme="minorHAnsi" w:hAnsiTheme="minorHAnsi" w:cs="Arial"/>
        </w:rPr>
        <w:t>k</w:t>
      </w:r>
      <w:r w:rsidR="00F765DD">
        <w:rPr>
          <w:rFonts w:asciiTheme="minorHAnsi" w:hAnsiTheme="minorHAnsi" w:cs="Arial"/>
        </w:rPr>
        <w:t>eep information about me safely</w:t>
      </w:r>
    </w:p>
    <w:p w14:paraId="2D3FA644" w14:textId="77777777" w:rsidR="00F765DD" w:rsidRPr="00F765DD" w:rsidRDefault="009613FC" w:rsidP="00C54EF7">
      <w:pPr>
        <w:pStyle w:val="NormalWeb"/>
        <w:numPr>
          <w:ilvl w:val="0"/>
          <w:numId w:val="17"/>
        </w:numPr>
        <w:ind w:left="1560"/>
        <w:rPr>
          <w:rFonts w:asciiTheme="minorHAnsi" w:hAnsiTheme="minorHAnsi"/>
        </w:rPr>
      </w:pPr>
      <w:r w:rsidRPr="009613FC">
        <w:rPr>
          <w:rFonts w:asciiTheme="minorHAnsi" w:hAnsiTheme="minorHAnsi" w:cs="Arial"/>
        </w:rPr>
        <w:t xml:space="preserve">only press buttons on the </w:t>
      </w:r>
      <w:r w:rsidR="00F765DD">
        <w:rPr>
          <w:rFonts w:asciiTheme="minorHAnsi" w:hAnsiTheme="minorHAnsi" w:cs="Arial"/>
        </w:rPr>
        <w:t>internet to things I understand</w:t>
      </w:r>
    </w:p>
    <w:p w14:paraId="7DDA449C" w14:textId="77777777" w:rsidR="009613FC" w:rsidRPr="009613FC" w:rsidRDefault="009613FC" w:rsidP="00C54EF7">
      <w:pPr>
        <w:pStyle w:val="NormalWeb"/>
        <w:numPr>
          <w:ilvl w:val="0"/>
          <w:numId w:val="17"/>
        </w:numPr>
        <w:ind w:left="1560"/>
        <w:rPr>
          <w:rFonts w:asciiTheme="minorHAnsi" w:hAnsiTheme="minorHAnsi"/>
        </w:rPr>
      </w:pPr>
      <w:r w:rsidRPr="009613FC">
        <w:rPr>
          <w:rFonts w:asciiTheme="minorHAnsi" w:hAnsiTheme="minorHAnsi" w:cs="Arial"/>
        </w:rPr>
        <w:t xml:space="preserve">tell a grown up if something makes me unhappy on the internet </w:t>
      </w:r>
    </w:p>
    <w:p w14:paraId="39870092" w14:textId="77777777" w:rsidR="009613FC" w:rsidRPr="009613FC" w:rsidRDefault="009613FC" w:rsidP="00C54EF7">
      <w:pPr>
        <w:pStyle w:val="NormalWeb"/>
        <w:numPr>
          <w:ilvl w:val="0"/>
          <w:numId w:val="20"/>
        </w:numPr>
        <w:rPr>
          <w:rFonts w:asciiTheme="minorHAnsi" w:hAnsiTheme="minorHAnsi"/>
        </w:rPr>
      </w:pPr>
      <w:r w:rsidRPr="009613FC">
        <w:rPr>
          <w:rFonts w:asciiTheme="minorHAnsi" w:hAnsiTheme="minorHAnsi" w:cs="Arial"/>
        </w:rPr>
        <w:t>Designated persons w</w:t>
      </w:r>
      <w:r w:rsidR="00F765DD">
        <w:rPr>
          <w:rFonts w:asciiTheme="minorHAnsi" w:hAnsiTheme="minorHAnsi" w:cs="Arial"/>
        </w:rPr>
        <w:t>ill also seek to build children’</w:t>
      </w:r>
      <w:r w:rsidRPr="009613FC">
        <w:rPr>
          <w:rFonts w:asciiTheme="minorHAnsi" w:hAnsiTheme="minorHAnsi" w:cs="Arial"/>
        </w:rPr>
        <w:t xml:space="preserve">s resilience in relation to issues they may face in the online world, and will address issues such as staying safe, having appropriate friendships, asking for help if unsure, not keeping secrets as part of social and emotional development in age appropriate ways. </w:t>
      </w:r>
    </w:p>
    <w:p w14:paraId="0B2DAA19" w14:textId="77777777" w:rsidR="009613FC" w:rsidRPr="009613FC" w:rsidRDefault="009613FC" w:rsidP="00C54EF7">
      <w:pPr>
        <w:pStyle w:val="NormalWeb"/>
        <w:numPr>
          <w:ilvl w:val="0"/>
          <w:numId w:val="20"/>
        </w:numPr>
        <w:rPr>
          <w:rFonts w:asciiTheme="minorHAnsi" w:hAnsiTheme="minorHAnsi"/>
        </w:rPr>
      </w:pPr>
      <w:r w:rsidRPr="009613FC">
        <w:rPr>
          <w:rFonts w:asciiTheme="minorHAnsi" w:hAnsiTheme="minorHAnsi" w:cs="Arial"/>
        </w:rPr>
        <w:t xml:space="preserve">If a second hand computer is purchased or donated to the setting, the designated person will ensure that no inappropriate material is stored on it before children use it. </w:t>
      </w:r>
    </w:p>
    <w:p w14:paraId="71E33860" w14:textId="77777777" w:rsidR="009613FC" w:rsidRPr="009613FC" w:rsidRDefault="009613FC" w:rsidP="00C54EF7">
      <w:pPr>
        <w:pStyle w:val="NormalWeb"/>
        <w:numPr>
          <w:ilvl w:val="0"/>
          <w:numId w:val="20"/>
        </w:numPr>
        <w:rPr>
          <w:rFonts w:asciiTheme="minorHAnsi" w:hAnsiTheme="minorHAnsi"/>
        </w:rPr>
      </w:pPr>
      <w:r w:rsidRPr="009613FC">
        <w:rPr>
          <w:rFonts w:asciiTheme="minorHAnsi" w:hAnsiTheme="minorHAnsi" w:cs="Arial"/>
        </w:rPr>
        <w:t xml:space="preserve">All computers for use by children are located in an area clearly visible to staff. </w:t>
      </w:r>
    </w:p>
    <w:p w14:paraId="34F6BD07" w14:textId="77777777" w:rsidR="009613FC" w:rsidRPr="009613FC" w:rsidRDefault="009613FC" w:rsidP="00C54EF7">
      <w:pPr>
        <w:pStyle w:val="NormalWeb"/>
        <w:numPr>
          <w:ilvl w:val="0"/>
          <w:numId w:val="20"/>
        </w:numPr>
        <w:rPr>
          <w:rFonts w:asciiTheme="minorHAnsi" w:hAnsiTheme="minorHAnsi"/>
        </w:rPr>
      </w:pPr>
      <w:r w:rsidRPr="009613FC">
        <w:rPr>
          <w:rFonts w:asciiTheme="minorHAnsi" w:hAnsiTheme="minorHAnsi" w:cs="Arial"/>
        </w:rPr>
        <w:t xml:space="preserve">Children are not allowed to access social networking sites. </w:t>
      </w:r>
    </w:p>
    <w:p w14:paraId="78BE7CA6" w14:textId="1CEABBEC" w:rsidR="009613FC" w:rsidRPr="00F765DD" w:rsidRDefault="009613FC" w:rsidP="00C54EF7">
      <w:pPr>
        <w:pStyle w:val="NormalWeb"/>
        <w:numPr>
          <w:ilvl w:val="0"/>
          <w:numId w:val="20"/>
        </w:numPr>
        <w:spacing w:before="0" w:beforeAutospacing="0" w:after="0" w:afterAutospacing="0"/>
        <w:ind w:left="714" w:hanging="357"/>
        <w:rPr>
          <w:rFonts w:asciiTheme="minorHAnsi" w:hAnsiTheme="minorHAnsi"/>
        </w:rPr>
      </w:pPr>
      <w:r w:rsidRPr="009613FC">
        <w:rPr>
          <w:rFonts w:asciiTheme="minorHAnsi" w:hAnsiTheme="minorHAnsi" w:cs="Arial"/>
        </w:rPr>
        <w:t xml:space="preserve">Staff report any suspicious or offensive material, including material which may </w:t>
      </w:r>
      <w:r w:rsidRPr="00F765DD">
        <w:rPr>
          <w:rFonts w:asciiTheme="minorHAnsi" w:hAnsiTheme="minorHAnsi" w:cs="Arial"/>
        </w:rPr>
        <w:t xml:space="preserve">incite racism, bullying or discrimination to the Internet Watch Foundation at </w:t>
      </w:r>
      <w:hyperlink r:id="rId14" w:history="1">
        <w:r w:rsidR="00654835" w:rsidRPr="000625B7">
          <w:rPr>
            <w:rStyle w:val="Hyperlink"/>
            <w:rFonts w:asciiTheme="minorHAnsi" w:hAnsiTheme="minorHAnsi" w:cs="Arial"/>
          </w:rPr>
          <w:t>www.iwf.org.uk</w:t>
        </w:r>
      </w:hyperlink>
      <w:r w:rsidR="00F765DD">
        <w:rPr>
          <w:rFonts w:asciiTheme="minorHAnsi" w:hAnsiTheme="minorHAnsi" w:cs="Arial"/>
        </w:rPr>
        <w:t xml:space="preserve"> </w:t>
      </w:r>
      <w:r w:rsidRPr="00F765DD">
        <w:rPr>
          <w:rFonts w:asciiTheme="minorHAnsi" w:hAnsiTheme="minorHAnsi" w:cs="Arial"/>
        </w:rPr>
        <w:t xml:space="preserve"> </w:t>
      </w:r>
    </w:p>
    <w:p w14:paraId="3EC0D49B" w14:textId="77777777" w:rsidR="009613FC" w:rsidRPr="009613FC" w:rsidRDefault="009613FC" w:rsidP="00C54EF7">
      <w:pPr>
        <w:pStyle w:val="NormalWeb"/>
        <w:numPr>
          <w:ilvl w:val="0"/>
          <w:numId w:val="21"/>
        </w:numPr>
        <w:spacing w:before="0" w:beforeAutospacing="0" w:after="0" w:afterAutospacing="0"/>
        <w:ind w:left="714" w:hanging="357"/>
        <w:rPr>
          <w:rFonts w:asciiTheme="minorHAnsi" w:hAnsiTheme="minorHAnsi"/>
        </w:rPr>
      </w:pPr>
      <w:r w:rsidRPr="009613FC">
        <w:rPr>
          <w:rFonts w:asciiTheme="minorHAnsi" w:hAnsiTheme="minorHAnsi" w:cs="Arial"/>
        </w:rPr>
        <w:t>Suspicions that an adult is attempting to make inappropriate contact with a child on-line is report</w:t>
      </w:r>
      <w:r w:rsidR="00F765DD">
        <w:rPr>
          <w:rFonts w:asciiTheme="minorHAnsi" w:hAnsiTheme="minorHAnsi" w:cs="Arial"/>
        </w:rPr>
        <w:t>ed to the National Crime Agency’</w:t>
      </w:r>
      <w:r w:rsidRPr="009613FC">
        <w:rPr>
          <w:rFonts w:asciiTheme="minorHAnsi" w:hAnsiTheme="minorHAnsi" w:cs="Arial"/>
        </w:rPr>
        <w:t xml:space="preserve">s Child Exploitation and Online Protection Centre at </w:t>
      </w:r>
      <w:hyperlink r:id="rId15" w:history="1">
        <w:r w:rsidR="00F765DD" w:rsidRPr="00630733">
          <w:rPr>
            <w:rStyle w:val="Hyperlink"/>
            <w:rFonts w:asciiTheme="minorHAnsi" w:hAnsiTheme="minorHAnsi" w:cs="Arial"/>
          </w:rPr>
          <w:t>www.ceop.police.uk</w:t>
        </w:r>
      </w:hyperlink>
      <w:r w:rsidR="00F765DD">
        <w:rPr>
          <w:rFonts w:asciiTheme="minorHAnsi" w:hAnsiTheme="minorHAnsi" w:cs="Arial"/>
        </w:rPr>
        <w:t xml:space="preserve"> </w:t>
      </w:r>
      <w:r w:rsidRPr="009613FC">
        <w:rPr>
          <w:rFonts w:asciiTheme="minorHAnsi" w:hAnsiTheme="minorHAnsi"/>
        </w:rPr>
        <w:t xml:space="preserve"> </w:t>
      </w:r>
    </w:p>
    <w:p w14:paraId="06A91228" w14:textId="77777777" w:rsidR="009613FC" w:rsidRPr="009613FC" w:rsidRDefault="009613FC" w:rsidP="00C54EF7">
      <w:pPr>
        <w:pStyle w:val="NormalWeb"/>
        <w:numPr>
          <w:ilvl w:val="0"/>
          <w:numId w:val="21"/>
        </w:numPr>
        <w:rPr>
          <w:rFonts w:asciiTheme="minorHAnsi" w:hAnsiTheme="minorHAnsi"/>
        </w:rPr>
      </w:pPr>
      <w:r w:rsidRPr="009613FC">
        <w:rPr>
          <w:rFonts w:asciiTheme="minorHAnsi" w:hAnsiTheme="minorHAnsi" w:cs="Arial"/>
        </w:rPr>
        <w:t xml:space="preserve">The designated person ensures staff have access to age-appropriate resources to enable them to assist children to use the internet safely. </w:t>
      </w:r>
    </w:p>
    <w:p w14:paraId="1F2A45D3" w14:textId="77777777" w:rsidR="009613FC" w:rsidRPr="00511777" w:rsidRDefault="009613FC" w:rsidP="00C54EF7">
      <w:pPr>
        <w:pStyle w:val="NormalWeb"/>
        <w:numPr>
          <w:ilvl w:val="0"/>
          <w:numId w:val="21"/>
        </w:numPr>
        <w:rPr>
          <w:rFonts w:asciiTheme="minorHAnsi" w:hAnsiTheme="minorHAnsi"/>
        </w:rPr>
      </w:pPr>
      <w:r w:rsidRPr="009613FC">
        <w:rPr>
          <w:rFonts w:asciiTheme="minorHAnsi" w:hAnsiTheme="minorHAnsi" w:cs="Arial"/>
        </w:rPr>
        <w:t xml:space="preserve">If staff become aware that a child is the victim of cyber-bullying, they discuss this with their parents and refer them to sources of help, such as the NSPCC on 0808 800 5000 or </w:t>
      </w:r>
      <w:hyperlink r:id="rId16" w:history="1">
        <w:r w:rsidR="00F765DD" w:rsidRPr="00630733">
          <w:rPr>
            <w:rStyle w:val="Hyperlink"/>
            <w:rFonts w:asciiTheme="minorHAnsi" w:hAnsiTheme="minorHAnsi" w:cs="Arial"/>
          </w:rPr>
          <w:t>www.nspcc.org.uk</w:t>
        </w:r>
      </w:hyperlink>
      <w:r w:rsidR="00F765DD">
        <w:rPr>
          <w:rFonts w:asciiTheme="minorHAnsi" w:hAnsiTheme="minorHAnsi" w:cs="Arial"/>
        </w:rPr>
        <w:t xml:space="preserve"> </w:t>
      </w:r>
      <w:r w:rsidRPr="009613FC">
        <w:rPr>
          <w:rFonts w:asciiTheme="minorHAnsi" w:hAnsiTheme="minorHAnsi" w:cs="Arial"/>
        </w:rPr>
        <w:t xml:space="preserve"> or Childline on 0800 1111 or </w:t>
      </w:r>
      <w:hyperlink r:id="rId17" w:history="1">
        <w:r w:rsidR="00F765DD" w:rsidRPr="00630733">
          <w:rPr>
            <w:rStyle w:val="Hyperlink"/>
            <w:rFonts w:asciiTheme="minorHAnsi" w:hAnsiTheme="minorHAnsi" w:cs="Arial"/>
          </w:rPr>
          <w:t>www.childline.org.uk</w:t>
        </w:r>
      </w:hyperlink>
      <w:r w:rsidR="00F765DD">
        <w:rPr>
          <w:rFonts w:asciiTheme="minorHAnsi" w:hAnsiTheme="minorHAnsi" w:cs="Arial"/>
        </w:rPr>
        <w:t xml:space="preserve"> </w:t>
      </w:r>
      <w:r w:rsidRPr="009613FC">
        <w:rPr>
          <w:rFonts w:asciiTheme="minorHAnsi" w:hAnsiTheme="minorHAnsi" w:cs="Arial"/>
        </w:rPr>
        <w:t xml:space="preserve"> </w:t>
      </w:r>
    </w:p>
    <w:p w14:paraId="33C57975" w14:textId="77777777" w:rsidR="00511777" w:rsidRPr="00ED3392" w:rsidRDefault="00511777" w:rsidP="00511777">
      <w:pPr>
        <w:pStyle w:val="NormalWeb"/>
        <w:ind w:left="720"/>
        <w:rPr>
          <w:rFonts w:asciiTheme="minorHAnsi" w:hAnsiTheme="minorHAnsi"/>
          <w:b/>
        </w:rPr>
      </w:pPr>
      <w:r w:rsidRPr="00ED3392">
        <w:rPr>
          <w:rFonts w:asciiTheme="minorHAnsi" w:hAnsiTheme="minorHAnsi"/>
          <w:b/>
        </w:rPr>
        <w:t xml:space="preserve">Social media </w:t>
      </w:r>
    </w:p>
    <w:p w14:paraId="39D1541F"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rPr>
        <w:t> </w:t>
      </w:r>
      <w:r w:rsidRPr="009613FC">
        <w:rPr>
          <w:rFonts w:asciiTheme="minorHAnsi" w:hAnsiTheme="minorHAnsi" w:cs="Arial"/>
        </w:rPr>
        <w:t xml:space="preserve">Staff are advised to manage their personal security settings to ensure that their information is only available to people they choose to share information with. </w:t>
      </w:r>
    </w:p>
    <w:p w14:paraId="2E950234"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cs="Arial"/>
        </w:rPr>
        <w:t xml:space="preserve">Staff should not accept service users, children and parents as friends due to it being a breach of expected professional conduct. </w:t>
      </w:r>
    </w:p>
    <w:p w14:paraId="25824FAC"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cs="Arial"/>
        </w:rPr>
        <w:t xml:space="preserve">In the event that staff name the organisation or workplace in any social media they do so in a way that is not detrimental to the organisation or its service users. </w:t>
      </w:r>
    </w:p>
    <w:p w14:paraId="1337379A"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cs="Arial"/>
        </w:rPr>
        <w:t xml:space="preserve">Staff observe confidentiality and refrain from discussing any issues relating to work </w:t>
      </w:r>
    </w:p>
    <w:p w14:paraId="485CD8AD"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cs="Arial"/>
        </w:rPr>
        <w:t xml:space="preserve">Staff should not share information they would not want children, parents or colleagues to view. </w:t>
      </w:r>
    </w:p>
    <w:p w14:paraId="2CF1347F"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rPr>
        <w:t> </w:t>
      </w:r>
      <w:r w:rsidRPr="009613FC">
        <w:rPr>
          <w:rFonts w:asciiTheme="minorHAnsi" w:hAnsiTheme="minorHAnsi" w:cs="Arial"/>
        </w:rPr>
        <w:t xml:space="preserve">Staff should report any concerns or breaches to the designated person in their setting. </w:t>
      </w:r>
    </w:p>
    <w:p w14:paraId="3C77C933"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rPr>
        <w:t> </w:t>
      </w:r>
      <w:r w:rsidRPr="009613FC">
        <w:rPr>
          <w:rFonts w:asciiTheme="minorHAnsi" w:hAnsiTheme="minorHAnsi" w:cs="Arial"/>
        </w:rPr>
        <w:t xml:space="preserve">Staff </w:t>
      </w:r>
      <w:r>
        <w:rPr>
          <w:rFonts w:asciiTheme="minorHAnsi" w:hAnsiTheme="minorHAnsi" w:cs="Arial"/>
        </w:rPr>
        <w:t xml:space="preserve">should </w:t>
      </w:r>
      <w:r w:rsidRPr="009613FC">
        <w:rPr>
          <w:rFonts w:asciiTheme="minorHAnsi" w:hAnsiTheme="minorHAnsi" w:cs="Arial"/>
        </w:rPr>
        <w:t xml:space="preserve">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14:paraId="7C96F4FC" w14:textId="77777777" w:rsidR="00EC6CB3" w:rsidRDefault="00EC6CB3" w:rsidP="00511777">
      <w:pPr>
        <w:pStyle w:val="NormalWeb"/>
        <w:ind w:left="720"/>
        <w:rPr>
          <w:rFonts w:asciiTheme="minorHAnsi" w:hAnsiTheme="minorHAnsi"/>
          <w:b/>
        </w:rPr>
      </w:pPr>
    </w:p>
    <w:p w14:paraId="540B3B88" w14:textId="77777777" w:rsidR="00EC6CB3" w:rsidRDefault="00EC6CB3" w:rsidP="00511777">
      <w:pPr>
        <w:pStyle w:val="NormalWeb"/>
        <w:ind w:left="720"/>
        <w:rPr>
          <w:rFonts w:asciiTheme="minorHAnsi" w:hAnsiTheme="minorHAnsi"/>
          <w:b/>
        </w:rPr>
      </w:pPr>
    </w:p>
    <w:p w14:paraId="5A6E73EE" w14:textId="4641594A" w:rsidR="00511777" w:rsidRPr="00ED3392" w:rsidRDefault="00511777" w:rsidP="00511777">
      <w:pPr>
        <w:pStyle w:val="NormalWeb"/>
        <w:ind w:left="720"/>
        <w:rPr>
          <w:rFonts w:asciiTheme="minorHAnsi" w:hAnsiTheme="minorHAnsi"/>
          <w:b/>
        </w:rPr>
      </w:pPr>
      <w:r w:rsidRPr="00ED3392">
        <w:rPr>
          <w:rFonts w:asciiTheme="minorHAnsi" w:hAnsiTheme="minorHAnsi"/>
          <w:b/>
        </w:rPr>
        <w:lastRenderedPageBreak/>
        <w:t xml:space="preserve">Use and/or distribution of inappropriate images </w:t>
      </w:r>
    </w:p>
    <w:p w14:paraId="5A625976" w14:textId="77777777" w:rsidR="00511777" w:rsidRPr="009613FC" w:rsidRDefault="00511777" w:rsidP="00511777">
      <w:pPr>
        <w:pStyle w:val="NormalWeb"/>
        <w:numPr>
          <w:ilvl w:val="0"/>
          <w:numId w:val="26"/>
        </w:numPr>
        <w:rPr>
          <w:rFonts w:asciiTheme="minorHAnsi" w:hAnsiTheme="minorHAnsi"/>
        </w:rPr>
      </w:pPr>
      <w:r w:rsidRPr="009613FC">
        <w:rPr>
          <w:rFonts w:asciiTheme="minorHAnsi" w:hAnsiTheme="minorHAnsi" w:cs="Arial"/>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14:paraId="00BB126E" w14:textId="34FB7A5D" w:rsidR="00511777" w:rsidRPr="000556E6" w:rsidRDefault="00511777" w:rsidP="000556E6">
      <w:pPr>
        <w:pStyle w:val="NormalWeb"/>
        <w:numPr>
          <w:ilvl w:val="0"/>
          <w:numId w:val="26"/>
        </w:numPr>
        <w:rPr>
          <w:rFonts w:asciiTheme="minorHAnsi" w:hAnsiTheme="minorHAnsi"/>
        </w:rPr>
      </w:pPr>
      <w:r w:rsidRPr="009613FC">
        <w:rPr>
          <w:rFonts w:asciiTheme="minorHAnsi" w:hAnsiTheme="minorHAnsi" w:cs="Arial"/>
        </w:rPr>
        <w:t>Staff are aware that grooming children and young people on line is an offence in its own right</w:t>
      </w:r>
      <w:r>
        <w:rPr>
          <w:rFonts w:asciiTheme="minorHAnsi" w:hAnsiTheme="minorHAnsi" w:cs="Arial"/>
        </w:rPr>
        <w:t xml:space="preserve"> and concerns about a colleague’s or others’</w:t>
      </w:r>
      <w:r w:rsidRPr="009613FC">
        <w:rPr>
          <w:rFonts w:asciiTheme="minorHAnsi" w:hAnsiTheme="minorHAnsi" w:cs="Arial"/>
        </w:rPr>
        <w:t xml:space="preserve"> behaviour are reported (as above). </w:t>
      </w:r>
    </w:p>
    <w:p w14:paraId="23BEC461" w14:textId="77777777" w:rsidR="009613FC" w:rsidRPr="00F765DD" w:rsidRDefault="009613FC" w:rsidP="009613FC">
      <w:pPr>
        <w:pStyle w:val="NormalWeb"/>
        <w:ind w:left="720"/>
        <w:rPr>
          <w:rFonts w:asciiTheme="minorHAnsi" w:hAnsiTheme="minorHAnsi"/>
          <w:b/>
        </w:rPr>
      </w:pPr>
      <w:r w:rsidRPr="00F765DD">
        <w:rPr>
          <w:rFonts w:asciiTheme="minorHAnsi" w:hAnsiTheme="minorHAnsi"/>
          <w:b/>
        </w:rPr>
        <w:t xml:space="preserve">Email </w:t>
      </w:r>
    </w:p>
    <w:p w14:paraId="68807C7A" w14:textId="77777777" w:rsidR="009613FC" w:rsidRPr="009613FC" w:rsidRDefault="009613FC" w:rsidP="00C54EF7">
      <w:pPr>
        <w:pStyle w:val="NormalWeb"/>
        <w:numPr>
          <w:ilvl w:val="0"/>
          <w:numId w:val="22"/>
        </w:numPr>
        <w:rPr>
          <w:rFonts w:asciiTheme="minorHAnsi" w:hAnsiTheme="minorHAnsi"/>
        </w:rPr>
      </w:pPr>
      <w:r w:rsidRPr="009613FC">
        <w:rPr>
          <w:rFonts w:asciiTheme="minorHAnsi" w:hAnsiTheme="minorHAnsi" w:cs="Arial"/>
        </w:rPr>
        <w:t xml:space="preserve">Children are not permitted to use email in the setting. Parents and staff are not normally permitted to use setting equipment to access personal emails. </w:t>
      </w:r>
    </w:p>
    <w:p w14:paraId="2434455A" w14:textId="77777777" w:rsidR="009613FC" w:rsidRPr="009613FC" w:rsidRDefault="009613FC" w:rsidP="00C54EF7">
      <w:pPr>
        <w:pStyle w:val="NormalWeb"/>
        <w:numPr>
          <w:ilvl w:val="0"/>
          <w:numId w:val="22"/>
        </w:numPr>
        <w:rPr>
          <w:rFonts w:asciiTheme="minorHAnsi" w:hAnsiTheme="minorHAnsi"/>
        </w:rPr>
      </w:pPr>
      <w:r w:rsidRPr="009613FC">
        <w:rPr>
          <w:rFonts w:asciiTheme="minorHAnsi" w:hAnsiTheme="minorHAnsi" w:cs="Arial"/>
        </w:rPr>
        <w:t xml:space="preserve">Staff do not access personal or work email whilst supervising children. This includes all devices including „smart watches‟. </w:t>
      </w:r>
    </w:p>
    <w:p w14:paraId="04555495" w14:textId="77777777" w:rsidR="009613FC" w:rsidRPr="009613FC" w:rsidRDefault="009613FC" w:rsidP="00C54EF7">
      <w:pPr>
        <w:pStyle w:val="NormalWeb"/>
        <w:numPr>
          <w:ilvl w:val="0"/>
          <w:numId w:val="22"/>
        </w:numPr>
        <w:rPr>
          <w:rFonts w:asciiTheme="minorHAnsi" w:hAnsiTheme="minorHAnsi"/>
        </w:rPr>
      </w:pPr>
      <w:r w:rsidRPr="009613FC">
        <w:rPr>
          <w:rFonts w:asciiTheme="minorHAnsi" w:hAnsiTheme="minorHAnsi"/>
        </w:rPr>
        <w:t> </w:t>
      </w:r>
      <w:r w:rsidRPr="009613FC">
        <w:rPr>
          <w:rFonts w:asciiTheme="minorHAnsi" w:hAnsiTheme="minorHAnsi" w:cs="Arial"/>
        </w:rPr>
        <w:t xml:space="preserve">Staff send personal information by encrypted email and share information securely at all times. </w:t>
      </w:r>
    </w:p>
    <w:p w14:paraId="589A8529" w14:textId="77777777" w:rsidR="009613FC" w:rsidRPr="00F765DD" w:rsidRDefault="009613FC" w:rsidP="009613FC">
      <w:pPr>
        <w:pStyle w:val="NormalWeb"/>
        <w:ind w:left="720"/>
        <w:rPr>
          <w:rFonts w:asciiTheme="minorHAnsi" w:hAnsiTheme="minorHAnsi"/>
          <w:b/>
        </w:rPr>
      </w:pPr>
      <w:r w:rsidRPr="00F765DD">
        <w:rPr>
          <w:rFonts w:asciiTheme="minorHAnsi" w:hAnsiTheme="minorHAnsi"/>
          <w:b/>
        </w:rPr>
        <w:t xml:space="preserve">Mobile phones – children </w:t>
      </w:r>
    </w:p>
    <w:p w14:paraId="3AF3561A" w14:textId="77777777" w:rsidR="009613FC" w:rsidRPr="009613FC" w:rsidRDefault="009613FC" w:rsidP="00C54EF7">
      <w:pPr>
        <w:pStyle w:val="NormalWeb"/>
        <w:numPr>
          <w:ilvl w:val="0"/>
          <w:numId w:val="28"/>
        </w:numPr>
        <w:rPr>
          <w:rFonts w:asciiTheme="minorHAnsi" w:hAnsiTheme="minorHAnsi"/>
        </w:rPr>
      </w:pPr>
      <w:r w:rsidRPr="009613FC">
        <w:rPr>
          <w:rFonts w:asciiTheme="minorHAnsi" w:hAnsiTheme="minorHAnsi" w:cs="Arial"/>
        </w:rPr>
        <w:t xml:space="preserve">Children do not bring mobile phones or other ICT devices with them to the setting. If a child is found to have a mobile phone or ICT device with them, this is removed and stored in a locked drawer until the parent collects them at the end of the session. </w:t>
      </w:r>
    </w:p>
    <w:p w14:paraId="243B05FA" w14:textId="77777777" w:rsidR="009613FC" w:rsidRPr="00F765DD" w:rsidRDefault="009613FC" w:rsidP="00F765DD">
      <w:pPr>
        <w:pStyle w:val="NormalWeb"/>
        <w:ind w:firstLine="720"/>
        <w:rPr>
          <w:rFonts w:asciiTheme="minorHAnsi" w:hAnsiTheme="minorHAnsi"/>
          <w:b/>
        </w:rPr>
      </w:pPr>
      <w:r w:rsidRPr="00F765DD">
        <w:rPr>
          <w:rFonts w:asciiTheme="minorHAnsi" w:hAnsiTheme="minorHAnsi"/>
          <w:b/>
        </w:rPr>
        <w:t xml:space="preserve">Mobile phones – staff and visitors (including parents) </w:t>
      </w:r>
    </w:p>
    <w:p w14:paraId="07611C31" w14:textId="072DB6A0"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cs="Arial"/>
        </w:rPr>
        <w:t>Personal mobile phones are not used by our staff on the premises during working hours. They w</w:t>
      </w:r>
      <w:r>
        <w:rPr>
          <w:rFonts w:asciiTheme="minorHAnsi" w:hAnsiTheme="minorHAnsi" w:cs="Arial"/>
        </w:rPr>
        <w:t xml:space="preserve">ill be stored in the </w:t>
      </w:r>
      <w:r w:rsidRPr="0047342E">
        <w:rPr>
          <w:rFonts w:asciiTheme="minorHAnsi" w:hAnsiTheme="minorHAnsi"/>
          <w:b/>
        </w:rPr>
        <w:t xml:space="preserve">blue basket out of reach of children on the classroom </w:t>
      </w:r>
      <w:r w:rsidR="000556E6">
        <w:rPr>
          <w:rFonts w:asciiTheme="minorHAnsi" w:hAnsiTheme="minorHAnsi"/>
          <w:b/>
        </w:rPr>
        <w:t>roll up cupboard</w:t>
      </w:r>
      <w:r w:rsidRPr="009613FC">
        <w:rPr>
          <w:rFonts w:asciiTheme="minorHAnsi" w:hAnsiTheme="minorHAnsi" w:cs="Arial"/>
        </w:rPr>
        <w:t xml:space="preserve">. </w:t>
      </w:r>
    </w:p>
    <w:p w14:paraId="33834B82" w14:textId="77777777"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rPr>
        <w:t> </w:t>
      </w:r>
      <w:r w:rsidRPr="009613FC">
        <w:rPr>
          <w:rFonts w:asciiTheme="minorHAnsi" w:hAnsiTheme="minorHAnsi" w:cs="Arial"/>
        </w:rPr>
        <w:t xml:space="preserve">In an emergency, personal mobile phones may be used in an area where there are no children present, with permission from the manager. In the first instance the settings phone should be used. </w:t>
      </w:r>
    </w:p>
    <w:p w14:paraId="4EF48D8C" w14:textId="77777777"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cs="Arial"/>
        </w:rPr>
        <w:t xml:space="preserve">Our staff and volunteers ensure that the setting telephone number is known to family and other people who may need to contact them in an emergency. </w:t>
      </w:r>
    </w:p>
    <w:p w14:paraId="16E70D1A" w14:textId="77777777"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rPr>
        <w:t> </w:t>
      </w:r>
      <w:r w:rsidR="00D17F81">
        <w:rPr>
          <w:rFonts w:asciiTheme="minorHAnsi" w:hAnsiTheme="minorHAnsi" w:cs="Arial"/>
        </w:rPr>
        <w:t>If a member of staff</w:t>
      </w:r>
      <w:r w:rsidRPr="009613FC">
        <w:rPr>
          <w:rFonts w:asciiTheme="minorHAnsi" w:hAnsiTheme="minorHAnsi" w:cs="Arial"/>
        </w:rPr>
        <w:t xml:space="preserve"> volunteers</w:t>
      </w:r>
      <w:r w:rsidR="00D17F81">
        <w:rPr>
          <w:rFonts w:asciiTheme="minorHAnsi" w:hAnsiTheme="minorHAnsi" w:cs="Arial"/>
        </w:rPr>
        <w:t xml:space="preserve"> to take their mobile phone</w:t>
      </w:r>
      <w:r w:rsidRPr="009613FC">
        <w:rPr>
          <w:rFonts w:asciiTheme="minorHAnsi" w:hAnsiTheme="minorHAnsi" w:cs="Arial"/>
        </w:rPr>
        <w:t xml:space="preserve"> on outings,</w:t>
      </w:r>
      <w:r w:rsidR="00D17F81">
        <w:rPr>
          <w:rFonts w:asciiTheme="minorHAnsi" w:hAnsiTheme="minorHAnsi" w:cs="Arial"/>
        </w:rPr>
        <w:t xml:space="preserve"> or into Forest School sessions</w:t>
      </w:r>
      <w:r w:rsidRPr="009613FC">
        <w:rPr>
          <w:rFonts w:asciiTheme="minorHAnsi" w:hAnsiTheme="minorHAnsi" w:cs="Arial"/>
        </w:rPr>
        <w:t xml:space="preserve"> for use in case of an emergency, they must not make or receive personal calls, or take photographs of children. </w:t>
      </w:r>
    </w:p>
    <w:p w14:paraId="38EE5EBC" w14:textId="77777777"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cs="Arial"/>
        </w:rPr>
        <w:t>Parents and visitors are requested not to use their mobile phones whilst on the premises. This includes dropping off and picking up times. We</w:t>
      </w:r>
      <w:r>
        <w:rPr>
          <w:rFonts w:asciiTheme="minorHAnsi" w:hAnsiTheme="minorHAnsi" w:cs="Arial"/>
        </w:rPr>
        <w:t xml:space="preserve"> make an exception if a visitor’</w:t>
      </w:r>
      <w:r w:rsidRPr="009613FC">
        <w:rPr>
          <w:rFonts w:asciiTheme="minorHAnsi" w:hAnsiTheme="minorHAnsi" w:cs="Arial"/>
        </w:rPr>
        <w:t xml:space="preserve">s company or organisation operates a lone working policy that requires contact with their office periodically throughout the day. Visitors will be advised of a quiet space where they can use their mobile phone, where no children are present. </w:t>
      </w:r>
    </w:p>
    <w:p w14:paraId="2BB5264B" w14:textId="77777777"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cs="Arial"/>
        </w:rPr>
        <w:t xml:space="preserve">These rules also apply to the use of work-issued mobiles, and when visiting or supporting staff in other settings. </w:t>
      </w:r>
    </w:p>
    <w:p w14:paraId="14780F5B" w14:textId="77777777" w:rsidR="000556E6" w:rsidRDefault="000556E6" w:rsidP="009613FC">
      <w:pPr>
        <w:pStyle w:val="NormalWeb"/>
        <w:ind w:left="720"/>
        <w:rPr>
          <w:rFonts w:asciiTheme="minorHAnsi" w:hAnsiTheme="minorHAnsi"/>
          <w:b/>
        </w:rPr>
      </w:pPr>
    </w:p>
    <w:p w14:paraId="5F8AD679" w14:textId="7FC3C561" w:rsidR="009613FC" w:rsidRPr="00F765DD" w:rsidRDefault="009613FC" w:rsidP="009613FC">
      <w:pPr>
        <w:pStyle w:val="NormalWeb"/>
        <w:ind w:left="720"/>
        <w:rPr>
          <w:rFonts w:asciiTheme="minorHAnsi" w:hAnsiTheme="minorHAnsi"/>
          <w:b/>
        </w:rPr>
      </w:pPr>
      <w:r w:rsidRPr="00F765DD">
        <w:rPr>
          <w:rFonts w:asciiTheme="minorHAnsi" w:hAnsiTheme="minorHAnsi"/>
          <w:b/>
        </w:rPr>
        <w:t xml:space="preserve">Cameras and videos </w:t>
      </w:r>
    </w:p>
    <w:p w14:paraId="6C52C7E1" w14:textId="77777777" w:rsidR="009613FC" w:rsidRPr="009613FC" w:rsidRDefault="009613FC" w:rsidP="00C54EF7">
      <w:pPr>
        <w:pStyle w:val="NormalWeb"/>
        <w:numPr>
          <w:ilvl w:val="0"/>
          <w:numId w:val="27"/>
        </w:numPr>
        <w:spacing w:before="0" w:beforeAutospacing="0" w:after="0" w:afterAutospacing="0"/>
        <w:ind w:left="714" w:hanging="357"/>
        <w:rPr>
          <w:rFonts w:asciiTheme="minorHAnsi" w:hAnsiTheme="minorHAnsi"/>
        </w:rPr>
      </w:pPr>
      <w:r w:rsidRPr="009613FC">
        <w:rPr>
          <w:rFonts w:asciiTheme="minorHAnsi" w:hAnsiTheme="minorHAnsi" w:cs="Arial"/>
        </w:rPr>
        <w:t xml:space="preserve">Our staff and volunteers must not bring their personal cameras or video recording equipment into the setting. </w:t>
      </w:r>
    </w:p>
    <w:p w14:paraId="0CDDCDA5" w14:textId="2A259967" w:rsidR="00511777" w:rsidRPr="000556E6" w:rsidRDefault="009613FC" w:rsidP="000556E6">
      <w:pPr>
        <w:pStyle w:val="NormalWeb"/>
        <w:numPr>
          <w:ilvl w:val="0"/>
          <w:numId w:val="24"/>
        </w:numPr>
        <w:spacing w:before="0" w:beforeAutospacing="0" w:after="0" w:afterAutospacing="0"/>
        <w:ind w:left="714" w:hanging="357"/>
        <w:rPr>
          <w:rFonts w:asciiTheme="minorHAnsi" w:hAnsiTheme="minorHAnsi"/>
        </w:rPr>
      </w:pPr>
      <w:r w:rsidRPr="009613FC">
        <w:rPr>
          <w:rFonts w:asciiTheme="minorHAnsi" w:hAnsiTheme="minorHAnsi" w:cs="Arial"/>
        </w:rPr>
        <w:lastRenderedPageBreak/>
        <w:t xml:space="preserve">Photographs and recordings of children are only taken for valid reasons i.e. to record their learning and development, or for displays within the setting, with written permission received by parents (see the Registration form). Such use is monitored by the </w:t>
      </w:r>
      <w:r w:rsidR="00F765DD">
        <w:rPr>
          <w:rFonts w:asciiTheme="minorHAnsi" w:hAnsiTheme="minorHAnsi" w:cs="Arial"/>
        </w:rPr>
        <w:t>Supervisor</w:t>
      </w:r>
      <w:r w:rsidRPr="009613FC">
        <w:rPr>
          <w:rFonts w:asciiTheme="minorHAnsi" w:hAnsiTheme="minorHAnsi" w:cs="Arial"/>
        </w:rPr>
        <w:t xml:space="preserve">. </w:t>
      </w:r>
    </w:p>
    <w:p w14:paraId="3426E272" w14:textId="77777777" w:rsidR="009613FC" w:rsidRPr="009613FC" w:rsidRDefault="009613FC" w:rsidP="00C54EF7">
      <w:pPr>
        <w:pStyle w:val="NormalWeb"/>
        <w:numPr>
          <w:ilvl w:val="0"/>
          <w:numId w:val="24"/>
        </w:numPr>
        <w:rPr>
          <w:rFonts w:asciiTheme="minorHAnsi" w:hAnsiTheme="minorHAnsi"/>
        </w:rPr>
      </w:pPr>
      <w:r w:rsidRPr="009613FC">
        <w:rPr>
          <w:rFonts w:asciiTheme="minorHAnsi" w:hAnsiTheme="minorHAnsi"/>
        </w:rPr>
        <w:t> </w:t>
      </w:r>
      <w:r w:rsidRPr="009613FC">
        <w:rPr>
          <w:rFonts w:asciiTheme="minorHAnsi" w:hAnsiTheme="minorHAnsi" w:cs="Arial"/>
        </w:rPr>
        <w:t xml:space="preserve">Where parents request permission to photograph or record their own children at special events, general permission is gained from all parents for their children to be included. Parents are advised that they do not have a </w:t>
      </w:r>
      <w:r>
        <w:rPr>
          <w:rFonts w:asciiTheme="minorHAnsi" w:hAnsiTheme="minorHAnsi" w:cs="Arial"/>
        </w:rPr>
        <w:t>right to photograph anyone else’</w:t>
      </w:r>
      <w:r w:rsidRPr="009613FC">
        <w:rPr>
          <w:rFonts w:asciiTheme="minorHAnsi" w:hAnsiTheme="minorHAnsi" w:cs="Arial"/>
        </w:rPr>
        <w:t xml:space="preserve">s child or </w:t>
      </w:r>
      <w:r>
        <w:rPr>
          <w:rFonts w:asciiTheme="minorHAnsi" w:hAnsiTheme="minorHAnsi" w:cs="Arial"/>
        </w:rPr>
        <w:t>to upload photos of anyone else’</w:t>
      </w:r>
      <w:r w:rsidRPr="009613FC">
        <w:rPr>
          <w:rFonts w:asciiTheme="minorHAnsi" w:hAnsiTheme="minorHAnsi" w:cs="Arial"/>
        </w:rPr>
        <w:t xml:space="preserve">s children. </w:t>
      </w:r>
    </w:p>
    <w:p w14:paraId="52CA0F65" w14:textId="77777777" w:rsidR="009613FC" w:rsidRPr="009613FC" w:rsidRDefault="009613FC" w:rsidP="00C54EF7">
      <w:pPr>
        <w:pStyle w:val="NormalWeb"/>
        <w:numPr>
          <w:ilvl w:val="0"/>
          <w:numId w:val="24"/>
        </w:numPr>
        <w:rPr>
          <w:rFonts w:asciiTheme="minorHAnsi" w:hAnsiTheme="minorHAnsi"/>
        </w:rPr>
      </w:pPr>
      <w:r w:rsidRPr="009613FC">
        <w:rPr>
          <w:rFonts w:asciiTheme="minorHAnsi" w:hAnsiTheme="minorHAnsi" w:cs="Arial"/>
        </w:rPr>
        <w:t xml:space="preserve">If photographs of children are used for publicity purposes, parental consent must be given and safeguarding risks minimised, for example, ensuring children cannot be identified by name or through being photographed in a sweatshirt with the name of their setting on it. </w:t>
      </w:r>
    </w:p>
    <w:bookmarkEnd w:id="0"/>
    <w:p w14:paraId="2CBD89AF" w14:textId="77777777" w:rsidR="00CD6CB9" w:rsidRPr="007C44AE" w:rsidRDefault="00CD6CB9" w:rsidP="00CD6CB9">
      <w:pPr>
        <w:pStyle w:val="NormalWeb"/>
        <w:rPr>
          <w:rFonts w:asciiTheme="minorHAnsi" w:hAnsiTheme="minorHAnsi"/>
        </w:rPr>
      </w:pPr>
      <w:r w:rsidRPr="007C44AE">
        <w:rPr>
          <w:rFonts w:asciiTheme="minorHAnsi" w:hAnsiTheme="minorHAnsi"/>
          <w:b/>
        </w:rPr>
        <w:lastRenderedPageBreak/>
        <w:t>*Example*</w:t>
      </w:r>
      <w:bookmarkStart w:id="1" w:name="_MON_1592035851"/>
      <w:bookmarkEnd w:id="1"/>
      <w:r w:rsidR="007C44AE" w:rsidRPr="007C44AE">
        <w:rPr>
          <w:rFonts w:asciiTheme="minorHAnsi" w:hAnsiTheme="minorHAnsi"/>
        </w:rPr>
        <w:object w:dxaOrig="9026" w:dyaOrig="13883" w14:anchorId="5FCFF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94.5pt" o:ole="">
            <v:imagedata r:id="rId18" o:title=""/>
          </v:shape>
          <o:OLEObject Type="Embed" ProgID="Word.Document.12" ShapeID="_x0000_i1025" DrawAspect="Content" ObjectID="_1698479669" r:id="rId19">
            <o:FieldCodes>\s</o:FieldCodes>
          </o:OLEObject>
        </w:object>
      </w:r>
    </w:p>
    <w:p w14:paraId="7E57B8F1" w14:textId="77777777" w:rsidR="00CD6CB9" w:rsidRDefault="00CD6CB9" w:rsidP="00CD6CB9">
      <w:pPr>
        <w:pStyle w:val="NormalWeb"/>
        <w:rPr>
          <w:rFonts w:asciiTheme="minorHAnsi" w:hAnsiTheme="minorHAnsi"/>
        </w:rPr>
      </w:pPr>
    </w:p>
    <w:p w14:paraId="065EE280" w14:textId="77777777" w:rsidR="00CD6CB9" w:rsidRDefault="00CD6CB9" w:rsidP="003E2DFA">
      <w:pPr>
        <w:pStyle w:val="NormalWeb"/>
        <w:spacing w:before="0" w:beforeAutospacing="0" w:after="0" w:afterAutospacing="0"/>
        <w:rPr>
          <w:rFonts w:asciiTheme="minorHAnsi" w:hAnsiTheme="minorHAnsi" w:cs="Arial"/>
          <w:b/>
          <w:sz w:val="28"/>
          <w:szCs w:val="28"/>
        </w:rPr>
      </w:pPr>
      <w:r w:rsidRPr="007C44AE">
        <w:rPr>
          <w:rFonts w:asciiTheme="minorHAnsi" w:hAnsiTheme="minorHAnsi" w:cs="Arial"/>
          <w:b/>
          <w:sz w:val="28"/>
          <w:szCs w:val="28"/>
        </w:rPr>
        <w:t>*</w:t>
      </w:r>
      <w:r w:rsidRPr="00CD6CB9">
        <w:rPr>
          <w:rFonts w:asciiTheme="minorHAnsi" w:hAnsiTheme="minorHAnsi" w:cs="Arial"/>
          <w:b/>
          <w:color w:val="FF0000"/>
          <w:sz w:val="28"/>
          <w:szCs w:val="28"/>
        </w:rPr>
        <w:t xml:space="preserve"> </w:t>
      </w:r>
      <w:r w:rsidRPr="007C44AE">
        <w:rPr>
          <w:rFonts w:asciiTheme="minorHAnsi" w:hAnsiTheme="minorHAnsi" w:cs="Arial"/>
          <w:b/>
          <w:sz w:val="28"/>
          <w:szCs w:val="28"/>
        </w:rPr>
        <w:t xml:space="preserve">EXAMPLE* </w:t>
      </w:r>
      <w:r w:rsidR="003E2DFA" w:rsidRPr="007C44AE">
        <w:rPr>
          <w:rFonts w:asciiTheme="minorHAnsi" w:hAnsiTheme="minorHAnsi" w:cs="Arial"/>
          <w:b/>
          <w:sz w:val="28"/>
          <w:szCs w:val="28"/>
        </w:rPr>
        <w:t xml:space="preserve"> </w:t>
      </w:r>
      <w:bookmarkStart w:id="2" w:name="_Hlk518295078"/>
      <w:r w:rsidR="003E2DFA">
        <w:rPr>
          <w:rFonts w:asciiTheme="minorHAnsi" w:hAnsiTheme="minorHAnsi" w:cs="Arial"/>
          <w:b/>
          <w:sz w:val="28"/>
          <w:szCs w:val="28"/>
        </w:rPr>
        <w:t>RESPONSIBLE INTERNET CONSENT FORM FOR PARENTS</w:t>
      </w:r>
      <w:bookmarkEnd w:id="2"/>
    </w:p>
    <w:p w14:paraId="0124002D" w14:textId="77777777" w:rsidR="003E2DFA" w:rsidRDefault="003E2DFA" w:rsidP="003E2DFA">
      <w:pPr>
        <w:pStyle w:val="NormalWeb"/>
        <w:spacing w:before="0" w:beforeAutospacing="0" w:after="0" w:afterAutospacing="0"/>
        <w:rPr>
          <w:rFonts w:asciiTheme="minorHAnsi" w:hAnsiTheme="minorHAnsi" w:cs="Arial"/>
        </w:rPr>
      </w:pPr>
    </w:p>
    <w:p w14:paraId="5D277040" w14:textId="77777777" w:rsidR="003E2DFA" w:rsidRDefault="003E2DFA" w:rsidP="003E2DFA">
      <w:pPr>
        <w:pStyle w:val="NormalWeb"/>
        <w:spacing w:before="0" w:beforeAutospacing="0" w:after="0" w:afterAutospacing="0"/>
        <w:rPr>
          <w:rFonts w:asciiTheme="minorHAnsi" w:hAnsiTheme="minorHAnsi" w:cs="Arial"/>
        </w:rPr>
      </w:pPr>
    </w:p>
    <w:p w14:paraId="4D0A200A" w14:textId="77777777" w:rsidR="003E2DFA" w:rsidRDefault="003E2DFA" w:rsidP="003E2DFA">
      <w:pPr>
        <w:pStyle w:val="NormalWeb"/>
        <w:spacing w:before="0" w:beforeAutospacing="0" w:after="0" w:afterAutospacing="0"/>
        <w:rPr>
          <w:rFonts w:asciiTheme="minorHAnsi" w:hAnsiTheme="minorHAnsi" w:cs="Arial"/>
        </w:rPr>
      </w:pPr>
    </w:p>
    <w:p w14:paraId="187C0E4E" w14:textId="77777777" w:rsidR="003E2DFA" w:rsidRDefault="003E2DFA" w:rsidP="003E2DFA">
      <w:pPr>
        <w:pStyle w:val="NormalWeb"/>
        <w:spacing w:before="0" w:beforeAutospacing="0" w:after="0" w:afterAutospacing="0"/>
        <w:rPr>
          <w:rFonts w:asciiTheme="minorHAnsi" w:hAnsiTheme="minorHAnsi" w:cs="Arial"/>
        </w:rPr>
      </w:pPr>
      <w:bookmarkStart w:id="3" w:name="_Hlk518295050"/>
      <w:r>
        <w:rPr>
          <w:rFonts w:asciiTheme="minorHAnsi" w:hAnsiTheme="minorHAnsi" w:cs="Arial"/>
        </w:rPr>
        <w:t>I have read and understood the rules for responsible Internet Use and give permission for my child to have supervised access to the internet.</w:t>
      </w:r>
    </w:p>
    <w:p w14:paraId="6A3D84AD" w14:textId="77777777" w:rsidR="003E2DFA" w:rsidRDefault="003E2DFA" w:rsidP="003E2DFA">
      <w:pPr>
        <w:pStyle w:val="NormalWeb"/>
        <w:spacing w:before="0" w:beforeAutospacing="0" w:after="0" w:afterAutospacing="0"/>
        <w:rPr>
          <w:rFonts w:asciiTheme="minorHAnsi" w:hAnsiTheme="minorHAnsi" w:cs="Arial"/>
        </w:rPr>
      </w:pPr>
    </w:p>
    <w:p w14:paraId="5517BF7B" w14:textId="77777777" w:rsidR="003E2DFA" w:rsidRDefault="003E2DFA" w:rsidP="003E2DFA">
      <w:pPr>
        <w:pStyle w:val="NormalWeb"/>
        <w:spacing w:before="0" w:beforeAutospacing="0" w:after="0" w:afterAutospacing="0"/>
        <w:rPr>
          <w:rFonts w:asciiTheme="minorHAnsi" w:hAnsiTheme="minorHAnsi" w:cs="Arial"/>
        </w:rPr>
      </w:pPr>
      <w:r>
        <w:rPr>
          <w:rFonts w:asciiTheme="minorHAnsi" w:hAnsiTheme="minorHAnsi" w:cs="Arial"/>
        </w:rPr>
        <w:t>I understand that Broad Town Pre-School will take all reasonable precautions to ensure children cannot access inappropriate materials.</w:t>
      </w:r>
    </w:p>
    <w:p w14:paraId="0B19BB56" w14:textId="77777777" w:rsidR="003E2DFA" w:rsidRDefault="003E2DFA" w:rsidP="003E2DFA">
      <w:pPr>
        <w:pStyle w:val="NormalWeb"/>
        <w:spacing w:before="0" w:beforeAutospacing="0" w:after="0" w:afterAutospacing="0"/>
        <w:rPr>
          <w:rFonts w:asciiTheme="minorHAnsi" w:hAnsiTheme="minorHAnsi" w:cs="Arial"/>
        </w:rPr>
      </w:pPr>
    </w:p>
    <w:p w14:paraId="75348A10" w14:textId="77777777" w:rsidR="003E2DFA" w:rsidRDefault="003E2DFA" w:rsidP="003E2DFA">
      <w:pPr>
        <w:pStyle w:val="NormalWeb"/>
        <w:spacing w:before="0" w:beforeAutospacing="0" w:after="0" w:afterAutospacing="0"/>
        <w:rPr>
          <w:rFonts w:asciiTheme="minorHAnsi" w:hAnsiTheme="minorHAnsi" w:cs="Arial"/>
        </w:rPr>
      </w:pPr>
      <w:r>
        <w:rPr>
          <w:rFonts w:asciiTheme="minorHAnsi" w:hAnsiTheme="minorHAnsi" w:cs="Arial"/>
        </w:rPr>
        <w:t>I understand that Broad Town Pre-School cannot be held responsible for the nature or content of materials accessed through the internet.</w:t>
      </w:r>
    </w:p>
    <w:p w14:paraId="7BA16E03" w14:textId="77777777" w:rsidR="003E2DFA" w:rsidRDefault="003E2DFA" w:rsidP="003E2DFA">
      <w:pPr>
        <w:pStyle w:val="NormalWeb"/>
        <w:spacing w:before="0" w:beforeAutospacing="0" w:after="0" w:afterAutospacing="0"/>
        <w:rPr>
          <w:rFonts w:asciiTheme="minorHAnsi" w:hAnsiTheme="minorHAnsi" w:cs="Arial"/>
        </w:rPr>
      </w:pPr>
    </w:p>
    <w:p w14:paraId="7B065FFF" w14:textId="77777777" w:rsidR="003E2DFA" w:rsidRDefault="003E2DFA" w:rsidP="003E2DFA">
      <w:pPr>
        <w:pStyle w:val="NormalWeb"/>
        <w:spacing w:before="0" w:beforeAutospacing="0" w:after="0" w:afterAutospacing="0"/>
        <w:rPr>
          <w:rFonts w:asciiTheme="minorHAnsi" w:hAnsiTheme="minorHAnsi" w:cs="Arial"/>
        </w:rPr>
      </w:pPr>
      <w:r>
        <w:rPr>
          <w:rFonts w:asciiTheme="minorHAnsi" w:hAnsiTheme="minorHAnsi" w:cs="Arial"/>
        </w:rPr>
        <w:t>I agree that Broad Town Pre-School is not liable for any damages arising from use of the internet facilities.</w:t>
      </w:r>
    </w:p>
    <w:p w14:paraId="3E9DC408" w14:textId="77777777" w:rsidR="003E2DFA" w:rsidRDefault="003E2DFA" w:rsidP="003E2DFA">
      <w:pPr>
        <w:pStyle w:val="NormalWeb"/>
        <w:spacing w:before="0" w:beforeAutospacing="0" w:after="0" w:afterAutospacing="0"/>
        <w:rPr>
          <w:rFonts w:asciiTheme="minorHAnsi" w:hAnsiTheme="minorHAnsi" w:cs="Arial"/>
        </w:rPr>
      </w:pPr>
    </w:p>
    <w:p w14:paraId="45762D44" w14:textId="77777777" w:rsidR="003E2DFA" w:rsidRPr="0047342E" w:rsidRDefault="003E2DFA" w:rsidP="003E2DFA">
      <w:pPr>
        <w:pStyle w:val="NormalWeb"/>
        <w:spacing w:before="0" w:beforeAutospacing="0" w:after="0" w:afterAutospacing="0"/>
        <w:rPr>
          <w:rFonts w:asciiTheme="minorHAnsi" w:hAnsiTheme="minorHAnsi" w:cs="Arial"/>
        </w:rPr>
      </w:pPr>
    </w:p>
    <w:p w14:paraId="61B352AE" w14:textId="77777777" w:rsidR="00CD6CB9" w:rsidRPr="0047342E" w:rsidRDefault="00CD6CB9" w:rsidP="00CD6CB9">
      <w:pPr>
        <w:pStyle w:val="NormalWeb"/>
        <w:spacing w:before="0" w:after="0"/>
        <w:rPr>
          <w:rFonts w:asciiTheme="minorHAnsi" w:hAnsiTheme="minorHAnsi" w:cs="Arial"/>
          <w:bCs/>
        </w:rPr>
      </w:pPr>
      <w:r w:rsidRPr="0047342E">
        <w:rPr>
          <w:rFonts w:asciiTheme="minorHAnsi" w:hAnsiTheme="minorHAnsi" w:cs="Arial"/>
          <w:b/>
          <w:bCs/>
        </w:rPr>
        <w:t>Name</w:t>
      </w:r>
      <w:r w:rsidRPr="0047342E">
        <w:rPr>
          <w:rFonts w:asciiTheme="minorHAnsi" w:hAnsiTheme="minorHAnsi" w:cs="Arial"/>
          <w:bCs/>
        </w:rPr>
        <w:t>...........................................................</w:t>
      </w:r>
    </w:p>
    <w:p w14:paraId="3777DA44" w14:textId="77777777" w:rsidR="00CD6CB9" w:rsidRPr="0047342E" w:rsidRDefault="00CD6CB9" w:rsidP="00CD6CB9">
      <w:pPr>
        <w:pStyle w:val="NormalWeb"/>
        <w:spacing w:before="0" w:after="0"/>
        <w:rPr>
          <w:rFonts w:asciiTheme="minorHAnsi" w:hAnsiTheme="minorHAnsi" w:cs="Arial"/>
          <w:sz w:val="20"/>
          <w:szCs w:val="20"/>
        </w:rPr>
      </w:pPr>
      <w:r w:rsidRPr="0047342E">
        <w:rPr>
          <w:rFonts w:asciiTheme="minorHAnsi" w:hAnsiTheme="minorHAnsi" w:cs="Arial"/>
          <w:b/>
          <w:bCs/>
        </w:rPr>
        <w:t>Signature:</w:t>
      </w:r>
      <w:r w:rsidRPr="0047342E">
        <w:rPr>
          <w:rFonts w:asciiTheme="minorHAnsi" w:hAnsiTheme="minorHAnsi" w:cs="Arial"/>
        </w:rPr>
        <w:t xml:space="preserve"> ...................................................</w:t>
      </w:r>
    </w:p>
    <w:p w14:paraId="0BFD429D" w14:textId="77777777" w:rsidR="00CD6CB9" w:rsidRDefault="00CD6CB9" w:rsidP="00CD6CB9">
      <w:pPr>
        <w:rPr>
          <w:rFonts w:asciiTheme="minorHAnsi" w:hAnsiTheme="minorHAnsi" w:cstheme="minorHAnsi"/>
          <w:b/>
        </w:rPr>
      </w:pPr>
      <w:r w:rsidRPr="000E6626">
        <w:rPr>
          <w:rFonts w:asciiTheme="minorHAnsi" w:hAnsiTheme="minorHAnsi" w:cstheme="minorHAnsi"/>
          <w:b/>
        </w:rPr>
        <w:t>Date ………………………………</w:t>
      </w:r>
      <w:bookmarkEnd w:id="3"/>
    </w:p>
    <w:p w14:paraId="0DF147B2" w14:textId="77777777" w:rsidR="009C5FBD" w:rsidRDefault="009C5FBD" w:rsidP="00CD6CB9">
      <w:pPr>
        <w:rPr>
          <w:rFonts w:asciiTheme="minorHAnsi" w:hAnsiTheme="minorHAnsi" w:cstheme="minorHAnsi"/>
          <w:b/>
        </w:rPr>
      </w:pPr>
    </w:p>
    <w:p w14:paraId="7C583627" w14:textId="77777777" w:rsidR="009C5FBD" w:rsidRDefault="009C5FBD" w:rsidP="00CD6CB9">
      <w:pPr>
        <w:rPr>
          <w:rFonts w:asciiTheme="minorHAnsi" w:hAnsiTheme="minorHAnsi" w:cstheme="minorHAnsi"/>
          <w:b/>
        </w:rPr>
      </w:pPr>
    </w:p>
    <w:p w14:paraId="5F2262BD" w14:textId="77777777" w:rsidR="009C5FBD" w:rsidRDefault="009C5FBD" w:rsidP="00CD6CB9">
      <w:pPr>
        <w:rPr>
          <w:rFonts w:asciiTheme="minorHAnsi" w:hAnsiTheme="minorHAnsi" w:cstheme="minorHAnsi"/>
          <w:b/>
        </w:rPr>
      </w:pPr>
    </w:p>
    <w:p w14:paraId="4532CE24" w14:textId="77777777" w:rsidR="009C5FBD" w:rsidRDefault="009C5FBD" w:rsidP="00CD6CB9">
      <w:pPr>
        <w:rPr>
          <w:rFonts w:asciiTheme="minorHAnsi" w:hAnsiTheme="minorHAnsi" w:cstheme="minorHAnsi"/>
          <w:b/>
        </w:rPr>
      </w:pPr>
    </w:p>
    <w:p w14:paraId="491B20FB" w14:textId="77777777" w:rsidR="009C5FBD" w:rsidRDefault="009C5FBD" w:rsidP="00CD6CB9">
      <w:pPr>
        <w:rPr>
          <w:rFonts w:asciiTheme="minorHAnsi" w:hAnsiTheme="minorHAnsi" w:cstheme="minorHAnsi"/>
          <w:b/>
        </w:rPr>
      </w:pPr>
    </w:p>
    <w:p w14:paraId="30CD1839" w14:textId="77777777" w:rsidR="009C5FBD" w:rsidRDefault="009C5FBD" w:rsidP="00CD6CB9">
      <w:pPr>
        <w:rPr>
          <w:rFonts w:asciiTheme="minorHAnsi" w:hAnsiTheme="minorHAnsi" w:cstheme="minorHAnsi"/>
          <w:b/>
        </w:rPr>
      </w:pPr>
    </w:p>
    <w:p w14:paraId="472710C8" w14:textId="77777777" w:rsidR="009C5FBD" w:rsidRDefault="009C5FBD" w:rsidP="00CD6CB9">
      <w:pPr>
        <w:rPr>
          <w:rFonts w:asciiTheme="minorHAnsi" w:hAnsiTheme="minorHAnsi" w:cstheme="minorHAnsi"/>
          <w:b/>
        </w:rPr>
      </w:pPr>
    </w:p>
    <w:p w14:paraId="40BBACD6" w14:textId="77777777" w:rsidR="009C5FBD" w:rsidRDefault="009C5FBD" w:rsidP="00CD6CB9">
      <w:pPr>
        <w:rPr>
          <w:rFonts w:asciiTheme="minorHAnsi" w:hAnsiTheme="minorHAnsi" w:cstheme="minorHAnsi"/>
          <w:b/>
        </w:rPr>
      </w:pPr>
    </w:p>
    <w:p w14:paraId="7AE261F5" w14:textId="77777777" w:rsidR="009C5FBD" w:rsidRDefault="009C5FBD" w:rsidP="00CD6CB9">
      <w:pPr>
        <w:rPr>
          <w:rFonts w:asciiTheme="minorHAnsi" w:hAnsiTheme="minorHAnsi" w:cstheme="minorHAnsi"/>
          <w:b/>
        </w:rPr>
      </w:pPr>
    </w:p>
    <w:p w14:paraId="59D4FA80" w14:textId="77777777" w:rsidR="009C5FBD" w:rsidRDefault="009C5FBD" w:rsidP="00CD6CB9">
      <w:pPr>
        <w:rPr>
          <w:rFonts w:asciiTheme="minorHAnsi" w:hAnsiTheme="minorHAnsi" w:cstheme="minorHAnsi"/>
          <w:b/>
        </w:rPr>
      </w:pPr>
    </w:p>
    <w:p w14:paraId="5A9ADC23" w14:textId="77777777" w:rsidR="009C5FBD" w:rsidRDefault="009C5FBD" w:rsidP="00CD6CB9">
      <w:pPr>
        <w:rPr>
          <w:rFonts w:asciiTheme="minorHAnsi" w:hAnsiTheme="minorHAnsi" w:cstheme="minorHAnsi"/>
          <w:b/>
        </w:rPr>
      </w:pPr>
    </w:p>
    <w:p w14:paraId="01FC0A2D" w14:textId="77777777" w:rsidR="009C5FBD" w:rsidRDefault="009C5FBD" w:rsidP="00CD6CB9">
      <w:pPr>
        <w:rPr>
          <w:rFonts w:asciiTheme="minorHAnsi" w:hAnsiTheme="minorHAnsi" w:cstheme="minorHAnsi"/>
          <w:b/>
        </w:rPr>
      </w:pPr>
    </w:p>
    <w:p w14:paraId="3D1F238F" w14:textId="77777777" w:rsidR="009C5FBD" w:rsidRDefault="009C5FBD" w:rsidP="00CD6CB9">
      <w:pPr>
        <w:rPr>
          <w:rFonts w:asciiTheme="minorHAnsi" w:hAnsiTheme="minorHAnsi" w:cstheme="minorHAnsi"/>
          <w:b/>
        </w:rPr>
      </w:pPr>
    </w:p>
    <w:p w14:paraId="6EA3FC2A" w14:textId="77777777" w:rsidR="009C5FBD" w:rsidRDefault="009C5FBD" w:rsidP="00CD6CB9">
      <w:pPr>
        <w:rPr>
          <w:rFonts w:asciiTheme="minorHAnsi" w:hAnsiTheme="minorHAnsi" w:cstheme="minorHAnsi"/>
          <w:b/>
        </w:rPr>
      </w:pPr>
    </w:p>
    <w:p w14:paraId="240DD896" w14:textId="77777777" w:rsidR="009C5FBD" w:rsidRDefault="009C5FBD" w:rsidP="00CD6CB9">
      <w:pPr>
        <w:rPr>
          <w:rFonts w:asciiTheme="minorHAnsi" w:hAnsiTheme="minorHAnsi" w:cstheme="minorHAnsi"/>
          <w:b/>
        </w:rPr>
      </w:pPr>
    </w:p>
    <w:p w14:paraId="423AB9C0" w14:textId="77777777" w:rsidR="009C5FBD" w:rsidRDefault="009C5FBD" w:rsidP="00CD6CB9">
      <w:pPr>
        <w:rPr>
          <w:rFonts w:asciiTheme="minorHAnsi" w:hAnsiTheme="minorHAnsi" w:cstheme="minorHAnsi"/>
          <w:b/>
        </w:rPr>
      </w:pPr>
    </w:p>
    <w:p w14:paraId="61F4CA9F" w14:textId="77777777" w:rsidR="009C5FBD" w:rsidRDefault="009C5FBD" w:rsidP="00CD6CB9">
      <w:pPr>
        <w:rPr>
          <w:rFonts w:asciiTheme="minorHAnsi" w:hAnsiTheme="minorHAnsi" w:cstheme="minorHAnsi"/>
          <w:b/>
        </w:rPr>
      </w:pPr>
    </w:p>
    <w:p w14:paraId="070E27BB" w14:textId="77777777" w:rsidR="009C5FBD" w:rsidRDefault="009C5FBD" w:rsidP="00CD6CB9">
      <w:pPr>
        <w:rPr>
          <w:rFonts w:asciiTheme="minorHAnsi" w:hAnsiTheme="minorHAnsi" w:cstheme="minorHAnsi"/>
          <w:b/>
        </w:rPr>
      </w:pPr>
    </w:p>
    <w:p w14:paraId="4516EEF9" w14:textId="77777777" w:rsidR="009C5FBD" w:rsidRDefault="009C5FBD" w:rsidP="00CD6CB9">
      <w:pPr>
        <w:rPr>
          <w:rFonts w:asciiTheme="minorHAnsi" w:hAnsiTheme="minorHAnsi" w:cstheme="minorHAnsi"/>
          <w:b/>
        </w:rPr>
      </w:pPr>
    </w:p>
    <w:p w14:paraId="1BDAAF95" w14:textId="77777777" w:rsidR="009C5FBD" w:rsidRDefault="009C5FBD" w:rsidP="00CD6CB9">
      <w:pPr>
        <w:rPr>
          <w:rFonts w:asciiTheme="minorHAnsi" w:hAnsiTheme="minorHAnsi" w:cstheme="minorHAnsi"/>
          <w:b/>
        </w:rPr>
      </w:pPr>
    </w:p>
    <w:p w14:paraId="2F8EBAE6" w14:textId="77777777" w:rsidR="009C5FBD" w:rsidRDefault="009C5FBD" w:rsidP="00CD6CB9">
      <w:pPr>
        <w:rPr>
          <w:rFonts w:asciiTheme="minorHAnsi" w:hAnsiTheme="minorHAnsi" w:cstheme="minorHAnsi"/>
          <w:b/>
        </w:rPr>
      </w:pPr>
    </w:p>
    <w:p w14:paraId="11A4E63E" w14:textId="77777777" w:rsidR="009C5FBD" w:rsidRDefault="009C5FBD" w:rsidP="00CD6CB9">
      <w:pPr>
        <w:rPr>
          <w:rFonts w:asciiTheme="minorHAnsi" w:hAnsiTheme="minorHAnsi" w:cstheme="minorHAnsi"/>
          <w:b/>
        </w:rPr>
      </w:pPr>
    </w:p>
    <w:p w14:paraId="7E21A672" w14:textId="77777777" w:rsidR="009C5FBD" w:rsidRDefault="009C5FBD" w:rsidP="00CD6CB9">
      <w:pPr>
        <w:rPr>
          <w:rFonts w:asciiTheme="minorHAnsi" w:hAnsiTheme="minorHAnsi" w:cstheme="minorHAnsi"/>
          <w:b/>
        </w:rPr>
      </w:pPr>
    </w:p>
    <w:p w14:paraId="6BFB6004" w14:textId="77777777" w:rsidR="009C5FBD" w:rsidRDefault="009C5FBD" w:rsidP="00CD6CB9">
      <w:pPr>
        <w:rPr>
          <w:rFonts w:asciiTheme="minorHAnsi" w:hAnsiTheme="minorHAnsi" w:cstheme="minorHAnsi"/>
          <w:b/>
        </w:rPr>
      </w:pPr>
    </w:p>
    <w:p w14:paraId="259F7C5B" w14:textId="77777777" w:rsidR="009C5FBD" w:rsidRDefault="009C5FBD" w:rsidP="00CD6CB9">
      <w:pPr>
        <w:rPr>
          <w:rFonts w:asciiTheme="minorHAnsi" w:hAnsiTheme="minorHAnsi" w:cstheme="minorHAnsi"/>
          <w:b/>
        </w:rPr>
      </w:pPr>
    </w:p>
    <w:p w14:paraId="72726F1F" w14:textId="77777777" w:rsidR="009C5FBD" w:rsidRDefault="009C5FBD" w:rsidP="00CD6CB9">
      <w:pPr>
        <w:rPr>
          <w:rFonts w:asciiTheme="minorHAnsi" w:hAnsiTheme="minorHAnsi" w:cstheme="minorHAnsi"/>
          <w:b/>
        </w:rPr>
      </w:pPr>
    </w:p>
    <w:p w14:paraId="2B1DDDB7" w14:textId="77777777" w:rsidR="009C5FBD" w:rsidRDefault="009C5FBD" w:rsidP="00CD6CB9">
      <w:pPr>
        <w:rPr>
          <w:rFonts w:asciiTheme="minorHAnsi" w:hAnsiTheme="minorHAnsi" w:cstheme="minorHAnsi"/>
          <w:b/>
        </w:rPr>
      </w:pPr>
    </w:p>
    <w:p w14:paraId="33CF8D39" w14:textId="77777777" w:rsidR="009C5FBD" w:rsidRPr="009C5FBD" w:rsidRDefault="009C5FBD" w:rsidP="009C5FBD">
      <w:pPr>
        <w:spacing w:before="36"/>
        <w:ind w:left="140"/>
        <w:rPr>
          <w:b/>
          <w:sz w:val="32"/>
          <w:u w:val="single"/>
        </w:rPr>
      </w:pPr>
      <w:r w:rsidRPr="009C5FBD">
        <w:rPr>
          <w:noProof/>
          <w:u w:val="single"/>
        </w:rPr>
        <w:drawing>
          <wp:anchor distT="0" distB="0" distL="0" distR="0" simplePos="0" relativeHeight="251659264" behindDoc="0" locked="0" layoutInCell="1" allowOverlap="1" wp14:anchorId="4839050D" wp14:editId="4E83A880">
            <wp:simplePos x="0" y="0"/>
            <wp:positionH relativeFrom="page">
              <wp:posOffset>6299200</wp:posOffset>
            </wp:positionH>
            <wp:positionV relativeFrom="paragraph">
              <wp:posOffset>-159583</wp:posOffset>
            </wp:positionV>
            <wp:extent cx="936625" cy="777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936625" cy="777875"/>
                    </a:xfrm>
                    <a:prstGeom prst="rect">
                      <a:avLst/>
                    </a:prstGeom>
                  </pic:spPr>
                </pic:pic>
              </a:graphicData>
            </a:graphic>
          </wp:anchor>
        </w:drawing>
      </w:r>
      <w:r w:rsidRPr="009C5FBD">
        <w:rPr>
          <w:b/>
          <w:sz w:val="32"/>
          <w:u w:val="single"/>
        </w:rPr>
        <w:t>9.6 CASE RESOLUTION PROTOCOL</w:t>
      </w:r>
    </w:p>
    <w:p w14:paraId="3C699215" w14:textId="77777777" w:rsidR="009C5FBD" w:rsidRDefault="009C5FBD" w:rsidP="009C5FBD">
      <w:pPr>
        <w:pStyle w:val="BodyText"/>
        <w:spacing w:before="4"/>
        <w:rPr>
          <w:b/>
          <w:sz w:val="29"/>
        </w:rPr>
      </w:pPr>
      <w:r>
        <w:rPr>
          <w:noProof/>
        </w:rPr>
        <mc:AlternateContent>
          <mc:Choice Requires="wps">
            <w:drawing>
              <wp:anchor distT="0" distB="0" distL="0" distR="0" simplePos="0" relativeHeight="251660288" behindDoc="1" locked="0" layoutInCell="1" allowOverlap="1" wp14:anchorId="2BE41C1B" wp14:editId="6916F6F9">
                <wp:simplePos x="0" y="0"/>
                <wp:positionH relativeFrom="page">
                  <wp:posOffset>668020</wp:posOffset>
                </wp:positionH>
                <wp:positionV relativeFrom="paragraph">
                  <wp:posOffset>258445</wp:posOffset>
                </wp:positionV>
                <wp:extent cx="5537200" cy="0"/>
                <wp:effectExtent l="10795" t="10795" r="14605" b="8255"/>
                <wp:wrapTopAndBottom/>
                <wp:docPr id="5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line">
                          <a:avLst/>
                        </a:prstGeom>
                        <a:noFill/>
                        <a:ln w="12497">
                          <a:solidFill>
                            <a:srgbClr val="4F81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90CA" id="Line 5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6pt,20.35pt" to="488.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e6xgEAAGwDAAAOAAAAZHJzL2Uyb0RvYy54bWysU8uOGyEQvEfKPyDu8diOnd2MPF5pvXEu&#10;TmJpNx/QBsaDAjQC7Bn/fRr8SDa5RbkgoKurq6th8TBYw44qRI2u4ZPRmDPlBErt9g3//rJ+d89Z&#10;TOAkGHSq4ScV+cPy7ZtF72s1xQ6NVIERiYt17xvepeTrqoqiUxbiCL1yFGwxWEh0DPtKBuiJ3Zpq&#10;Oh5/qHoM0gcUKka6fToH+bLwt60S6VvbRpWYaThpS2UNZd3ltVouoN4H8J0WFxnwDyosaEdFb1RP&#10;kIAdgv6LymoRMGKbRgJthW2rhSo9UDeT8R/dPHfgVemFzIn+ZlP8f7Ti63EbmJYNn884c2BpRhvt&#10;FJtPsje9jzVBVm4bcndicM9+g+JHZA5XHbi9KhpfTp7ySkb1KiUfoqcKu/4LSsLAIWExamiDzZRk&#10;ARvKPE63eaghMUGX8/n7OxoyZ+Iaq6C+JvoQ02eFluVNww2JLsRw3MRE0gl6heQ6DtfamDJu41hP&#10;aqezj3clI6LRMkczLob9bmUCOwK9mNn6fvL4mI0gtlewgAcnC1unQH667BNoc94T3jhKuxpwtnKH&#10;8rQNmS7f00gL8eX55Tfz+7mgfn2S5U8AAAD//wMAUEsDBBQABgAIAAAAIQB29+RY3QAAAAkBAAAP&#10;AAAAZHJzL2Rvd25yZXYueG1sTI/NTsMwEITvSLyDtUjcqE0hDYQ4FQJVAqmX/iA4uvaSBOJ1FLtt&#10;eHsWcYDjzH6anSnno+/EAYfYBtJwOVEgkGxwLdUatpvFxQ2ImAw50wVCDV8YYV6dnpSmcOFIKzys&#10;Uy04hGJhNDQp9YWU0TboTZyEHolv72HwJrEcaukGc+Rw38mpUjPpTUv8oTE9PjRoP9d7r+Exy2Yf&#10;i/GV7Orp5fnqjfOW1mp9fjbe34FIOKY/GH7qc3WouNMu7MlF0bFW2ZRRDdcqB8HAbZ6zsfs1ZFXK&#10;/wuqbwAAAP//AwBQSwECLQAUAAYACAAAACEAtoM4kv4AAADhAQAAEwAAAAAAAAAAAAAAAAAAAAAA&#10;W0NvbnRlbnRfVHlwZXNdLnhtbFBLAQItABQABgAIAAAAIQA4/SH/1gAAAJQBAAALAAAAAAAAAAAA&#10;AAAAAC8BAABfcmVscy8ucmVsc1BLAQItABQABgAIAAAAIQAv1Me6xgEAAGwDAAAOAAAAAAAAAAAA&#10;AAAAAC4CAABkcnMvZTJvRG9jLnhtbFBLAQItABQABgAIAAAAIQB29+RY3QAAAAkBAAAPAAAAAAAA&#10;AAAAAAAAACAEAABkcnMvZG93bnJldi54bWxQSwUGAAAAAAQABADzAAAAKgUAAAAA&#10;" strokecolor="#4f81bb" strokeweight=".34714mm">
                <w10:wrap type="topAndBottom" anchorx="page"/>
              </v:line>
            </w:pict>
          </mc:Fallback>
        </mc:AlternateContent>
      </w:r>
    </w:p>
    <w:p w14:paraId="39160952" w14:textId="77777777" w:rsidR="009C5FBD" w:rsidRPr="009C5FBD" w:rsidRDefault="009C5FBD" w:rsidP="009C5FBD">
      <w:pPr>
        <w:pStyle w:val="Heading1"/>
        <w:keepNext w:val="0"/>
        <w:keepLines w:val="0"/>
        <w:widowControl w:val="0"/>
        <w:numPr>
          <w:ilvl w:val="0"/>
          <w:numId w:val="31"/>
        </w:numPr>
        <w:tabs>
          <w:tab w:val="left" w:pos="706"/>
          <w:tab w:val="left" w:pos="707"/>
        </w:tabs>
        <w:autoSpaceDE w:val="0"/>
        <w:autoSpaceDN w:val="0"/>
        <w:spacing w:before="0"/>
        <w:ind w:hanging="566"/>
        <w:rPr>
          <w:color w:val="auto"/>
        </w:rPr>
      </w:pPr>
      <w:r w:rsidRPr="009C5FBD">
        <w:rPr>
          <w:color w:val="auto"/>
        </w:rPr>
        <w:t>Introduction</w:t>
      </w:r>
    </w:p>
    <w:p w14:paraId="1D705287" w14:textId="77777777" w:rsidR="009C5FBD" w:rsidRDefault="009C5FBD" w:rsidP="009C5FBD">
      <w:pPr>
        <w:pStyle w:val="BodyText"/>
        <w:spacing w:before="5"/>
        <w:rPr>
          <w:b/>
          <w:sz w:val="17"/>
        </w:rPr>
      </w:pPr>
    </w:p>
    <w:p w14:paraId="791AC04F" w14:textId="77777777" w:rsidR="009C5FBD" w:rsidRDefault="009C5FBD" w:rsidP="009C5FBD">
      <w:pPr>
        <w:pStyle w:val="ListParagraph"/>
        <w:widowControl w:val="0"/>
        <w:numPr>
          <w:ilvl w:val="1"/>
          <w:numId w:val="31"/>
        </w:numPr>
        <w:tabs>
          <w:tab w:val="left" w:pos="707"/>
        </w:tabs>
        <w:autoSpaceDE w:val="0"/>
        <w:autoSpaceDN w:val="0"/>
        <w:spacing w:before="56"/>
        <w:ind w:right="667" w:hanging="566"/>
        <w:jc w:val="both"/>
      </w:pPr>
      <w:r>
        <w:t>Effective safeguarding of children is absolutely based on practitioners and front-line staff wanting the very best for children. They need to be ready to stand up in their best interests even if this brings them into disagreement with other practitioners, with other organisations or with their own managers and employing bodies. (There are individual organisational and partnership whistle blowing policies that cover these latter</w:t>
      </w:r>
      <w:r>
        <w:rPr>
          <w:spacing w:val="-10"/>
        </w:rPr>
        <w:t xml:space="preserve"> </w:t>
      </w:r>
      <w:r>
        <w:t>areas)</w:t>
      </w:r>
    </w:p>
    <w:p w14:paraId="12508A8B" w14:textId="77777777" w:rsidR="009C5FBD" w:rsidRDefault="009C5FBD" w:rsidP="009C5FBD">
      <w:pPr>
        <w:pStyle w:val="BodyText"/>
        <w:spacing w:before="4"/>
      </w:pPr>
    </w:p>
    <w:p w14:paraId="36DFA314" w14:textId="77777777" w:rsidR="009C5FBD" w:rsidRDefault="009C5FBD" w:rsidP="009C5FBD">
      <w:pPr>
        <w:pStyle w:val="ListParagraph"/>
        <w:widowControl w:val="0"/>
        <w:numPr>
          <w:ilvl w:val="1"/>
          <w:numId w:val="31"/>
        </w:numPr>
        <w:tabs>
          <w:tab w:val="left" w:pos="692"/>
          <w:tab w:val="left" w:pos="693"/>
        </w:tabs>
        <w:autoSpaceDE w:val="0"/>
        <w:autoSpaceDN w:val="0"/>
        <w:spacing w:line="237" w:lineRule="auto"/>
        <w:ind w:left="692" w:right="732" w:hanging="552"/>
      </w:pPr>
      <w:r>
        <w:t>This document sets out how significant case disagreements will be managed in Wiltshire. In doing so it seeks to be more than an Escalation Procedure essentially it seeks to set out an approach to resolving conflict and to ensuring children’s needs remain at the heart of all</w:t>
      </w:r>
      <w:r>
        <w:rPr>
          <w:spacing w:val="-41"/>
        </w:rPr>
        <w:t xml:space="preserve"> </w:t>
      </w:r>
      <w:r>
        <w:t>we</w:t>
      </w:r>
    </w:p>
    <w:p w14:paraId="3C801307" w14:textId="77777777" w:rsidR="009C5FBD" w:rsidRDefault="009C5FBD" w:rsidP="009C5FBD">
      <w:pPr>
        <w:pStyle w:val="BodyText"/>
        <w:spacing w:before="2"/>
        <w:ind w:left="697"/>
      </w:pPr>
      <w:r>
        <w:t>do.</w:t>
      </w:r>
    </w:p>
    <w:p w14:paraId="1866C871" w14:textId="77777777" w:rsidR="009C5FBD" w:rsidRDefault="009C5FBD" w:rsidP="009C5FBD">
      <w:pPr>
        <w:pStyle w:val="BodyText"/>
        <w:spacing w:before="1"/>
      </w:pPr>
    </w:p>
    <w:p w14:paraId="3A2442CF" w14:textId="77777777" w:rsidR="009C5FBD" w:rsidRDefault="009C5FBD" w:rsidP="009C5FBD">
      <w:pPr>
        <w:pStyle w:val="ListParagraph"/>
        <w:widowControl w:val="0"/>
        <w:numPr>
          <w:ilvl w:val="1"/>
          <w:numId w:val="31"/>
        </w:numPr>
        <w:tabs>
          <w:tab w:val="left" w:pos="707"/>
        </w:tabs>
        <w:autoSpaceDE w:val="0"/>
        <w:autoSpaceDN w:val="0"/>
        <w:ind w:right="666" w:hanging="566"/>
        <w:jc w:val="both"/>
      </w:pPr>
      <w:r>
        <w:t xml:space="preserve">In nearly all instances, it will </w:t>
      </w:r>
      <w:r>
        <w:rPr>
          <w:spacing w:val="-3"/>
        </w:rPr>
        <w:t xml:space="preserve">be </w:t>
      </w:r>
      <w:r>
        <w:t>possible to resolve any differences within the line management arrangements of partner agencies. It will be exceptional that cases need to be progressed through a more formal</w:t>
      </w:r>
      <w:r>
        <w:rPr>
          <w:spacing w:val="-7"/>
        </w:rPr>
        <w:t xml:space="preserve"> </w:t>
      </w:r>
      <w:r>
        <w:t>procedure.</w:t>
      </w:r>
    </w:p>
    <w:p w14:paraId="1C23DC0A" w14:textId="77777777" w:rsidR="009C5FBD" w:rsidRDefault="009C5FBD" w:rsidP="009C5FBD">
      <w:pPr>
        <w:pStyle w:val="BodyText"/>
      </w:pPr>
    </w:p>
    <w:p w14:paraId="26BD2122" w14:textId="77777777" w:rsidR="009C5FBD" w:rsidRDefault="009C5FBD" w:rsidP="009C5FBD">
      <w:pPr>
        <w:pStyle w:val="BodyText"/>
        <w:spacing w:before="7"/>
        <w:rPr>
          <w:sz w:val="16"/>
        </w:rPr>
      </w:pPr>
    </w:p>
    <w:p w14:paraId="40ACE35A" w14:textId="77777777" w:rsidR="009C5FBD" w:rsidRPr="009C5FBD" w:rsidRDefault="009C5FBD" w:rsidP="009C5FBD">
      <w:pPr>
        <w:pStyle w:val="Heading1"/>
        <w:keepNext w:val="0"/>
        <w:keepLines w:val="0"/>
        <w:widowControl w:val="0"/>
        <w:numPr>
          <w:ilvl w:val="0"/>
          <w:numId w:val="31"/>
        </w:numPr>
        <w:tabs>
          <w:tab w:val="left" w:pos="706"/>
          <w:tab w:val="left" w:pos="707"/>
        </w:tabs>
        <w:autoSpaceDE w:val="0"/>
        <w:autoSpaceDN w:val="0"/>
        <w:spacing w:before="0"/>
        <w:ind w:hanging="566"/>
        <w:rPr>
          <w:color w:val="auto"/>
        </w:rPr>
      </w:pPr>
      <w:r w:rsidRPr="009C5FBD">
        <w:rPr>
          <w:color w:val="auto"/>
        </w:rPr>
        <w:t>The</w:t>
      </w:r>
      <w:r w:rsidRPr="009C5FBD">
        <w:rPr>
          <w:color w:val="auto"/>
          <w:spacing w:val="-7"/>
        </w:rPr>
        <w:t xml:space="preserve"> </w:t>
      </w:r>
      <w:r w:rsidRPr="009C5FBD">
        <w:rPr>
          <w:color w:val="auto"/>
        </w:rPr>
        <w:t>Protocol</w:t>
      </w:r>
    </w:p>
    <w:p w14:paraId="439AD0E8" w14:textId="77777777" w:rsidR="009C5FBD" w:rsidRDefault="009C5FBD" w:rsidP="009C5FBD">
      <w:pPr>
        <w:pStyle w:val="BodyText"/>
        <w:spacing w:before="3"/>
        <w:rPr>
          <w:b/>
        </w:rPr>
      </w:pPr>
    </w:p>
    <w:p w14:paraId="254D2CA0" w14:textId="77777777" w:rsidR="009C5FBD" w:rsidRDefault="009C5FBD" w:rsidP="009C5FBD">
      <w:pPr>
        <w:pStyle w:val="ListParagraph"/>
        <w:widowControl w:val="0"/>
        <w:numPr>
          <w:ilvl w:val="1"/>
          <w:numId w:val="31"/>
        </w:numPr>
        <w:tabs>
          <w:tab w:val="left" w:pos="707"/>
        </w:tabs>
        <w:autoSpaceDE w:val="0"/>
        <w:autoSpaceDN w:val="0"/>
        <w:spacing w:line="237" w:lineRule="auto"/>
        <w:ind w:right="660" w:hanging="566"/>
        <w:jc w:val="both"/>
      </w:pPr>
      <w:r>
        <w:t>Escalating concerns about a child is not simply allowed for or tolerated in the Wiltshire system – it is expected.</w:t>
      </w:r>
      <w:r>
        <w:rPr>
          <w:spacing w:val="-7"/>
        </w:rPr>
        <w:t xml:space="preserve"> </w:t>
      </w:r>
      <w:r>
        <w:t>Safeguarding</w:t>
      </w:r>
      <w:r>
        <w:rPr>
          <w:spacing w:val="-5"/>
        </w:rPr>
        <w:t xml:space="preserve"> </w:t>
      </w:r>
      <w:r>
        <w:t>children</w:t>
      </w:r>
      <w:r>
        <w:rPr>
          <w:spacing w:val="-13"/>
        </w:rPr>
        <w:t xml:space="preserve"> </w:t>
      </w:r>
      <w:r>
        <w:t>is</w:t>
      </w:r>
      <w:r>
        <w:rPr>
          <w:spacing w:val="-13"/>
        </w:rPr>
        <w:t xml:space="preserve"> </w:t>
      </w:r>
      <w:r>
        <w:t>not</w:t>
      </w:r>
      <w:r>
        <w:rPr>
          <w:spacing w:val="-15"/>
        </w:rPr>
        <w:t xml:space="preserve"> </w:t>
      </w:r>
      <w:r>
        <w:t>a</w:t>
      </w:r>
      <w:r>
        <w:rPr>
          <w:spacing w:val="-13"/>
        </w:rPr>
        <w:t xml:space="preserve"> </w:t>
      </w:r>
      <w:r>
        <w:t>science,</w:t>
      </w:r>
      <w:r>
        <w:rPr>
          <w:spacing w:val="-14"/>
        </w:rPr>
        <w:t xml:space="preserve"> </w:t>
      </w:r>
      <w:r>
        <w:t>there</w:t>
      </w:r>
      <w:r>
        <w:rPr>
          <w:spacing w:val="-3"/>
        </w:rPr>
        <w:t xml:space="preserve"> </w:t>
      </w:r>
      <w:r>
        <w:t>are</w:t>
      </w:r>
      <w:r>
        <w:rPr>
          <w:spacing w:val="-8"/>
        </w:rPr>
        <w:t xml:space="preserve"> </w:t>
      </w:r>
      <w:r>
        <w:t>no</w:t>
      </w:r>
      <w:r>
        <w:rPr>
          <w:spacing w:val="-14"/>
        </w:rPr>
        <w:t xml:space="preserve"> </w:t>
      </w:r>
      <w:r>
        <w:t>absolutes</w:t>
      </w:r>
      <w:r>
        <w:rPr>
          <w:spacing w:val="-12"/>
        </w:rPr>
        <w:t xml:space="preserve"> </w:t>
      </w:r>
      <w:r>
        <w:t>and</w:t>
      </w:r>
      <w:r>
        <w:rPr>
          <w:spacing w:val="-13"/>
        </w:rPr>
        <w:t xml:space="preserve"> </w:t>
      </w:r>
      <w:r>
        <w:t>no</w:t>
      </w:r>
      <w:r>
        <w:rPr>
          <w:spacing w:val="-14"/>
        </w:rPr>
        <w:t xml:space="preserve"> </w:t>
      </w:r>
      <w:r>
        <w:t>automatic</w:t>
      </w:r>
      <w:r>
        <w:rPr>
          <w:spacing w:val="-14"/>
        </w:rPr>
        <w:t xml:space="preserve"> </w:t>
      </w:r>
      <w:r>
        <w:t>right</w:t>
      </w:r>
      <w:r>
        <w:rPr>
          <w:spacing w:val="-14"/>
        </w:rPr>
        <w:t xml:space="preserve"> </w:t>
      </w:r>
      <w:r>
        <w:t>answers. Discussions and debates about the best way forward for children are part and parcel of safeguarding work.</w:t>
      </w:r>
    </w:p>
    <w:p w14:paraId="1CB5AF86" w14:textId="77777777" w:rsidR="009C5FBD" w:rsidRDefault="009C5FBD" w:rsidP="009C5FBD">
      <w:pPr>
        <w:pStyle w:val="BodyText"/>
        <w:spacing w:before="1"/>
      </w:pPr>
    </w:p>
    <w:p w14:paraId="011B6068" w14:textId="77777777" w:rsidR="009C5FBD" w:rsidRDefault="009C5FBD" w:rsidP="009C5FBD">
      <w:pPr>
        <w:pStyle w:val="ListParagraph"/>
        <w:widowControl w:val="0"/>
        <w:numPr>
          <w:ilvl w:val="1"/>
          <w:numId w:val="31"/>
        </w:numPr>
        <w:tabs>
          <w:tab w:val="left" w:pos="707"/>
        </w:tabs>
        <w:autoSpaceDE w:val="0"/>
        <w:autoSpaceDN w:val="0"/>
        <w:ind w:right="662" w:hanging="566"/>
        <w:jc w:val="both"/>
      </w:pPr>
      <w:r>
        <w:t>Matters</w:t>
      </w:r>
      <w:r>
        <w:rPr>
          <w:spacing w:val="-8"/>
        </w:rPr>
        <w:t xml:space="preserve"> </w:t>
      </w:r>
      <w:r>
        <w:t>will</w:t>
      </w:r>
      <w:r>
        <w:rPr>
          <w:spacing w:val="-2"/>
        </w:rPr>
        <w:t xml:space="preserve"> </w:t>
      </w:r>
      <w:r>
        <w:t>only</w:t>
      </w:r>
      <w:r>
        <w:rPr>
          <w:spacing w:val="-3"/>
        </w:rPr>
        <w:t xml:space="preserve"> </w:t>
      </w:r>
      <w:r>
        <w:t>be</w:t>
      </w:r>
      <w:r>
        <w:rPr>
          <w:spacing w:val="-3"/>
        </w:rPr>
        <w:t xml:space="preserve"> </w:t>
      </w:r>
      <w:r>
        <w:t>successfully</w:t>
      </w:r>
      <w:r>
        <w:rPr>
          <w:spacing w:val="-3"/>
        </w:rPr>
        <w:t xml:space="preserve"> </w:t>
      </w:r>
      <w:r>
        <w:t>escalated</w:t>
      </w:r>
      <w:r>
        <w:rPr>
          <w:spacing w:val="-9"/>
        </w:rPr>
        <w:t xml:space="preserve"> </w:t>
      </w:r>
      <w:r>
        <w:t>or</w:t>
      </w:r>
      <w:r>
        <w:rPr>
          <w:spacing w:val="2"/>
        </w:rPr>
        <w:t xml:space="preserve"> </w:t>
      </w:r>
      <w:r>
        <w:t>conflicts</w:t>
      </w:r>
      <w:r>
        <w:rPr>
          <w:spacing w:val="1"/>
        </w:rPr>
        <w:t xml:space="preserve"> </w:t>
      </w:r>
      <w:r>
        <w:t>successfully</w:t>
      </w:r>
      <w:r>
        <w:rPr>
          <w:spacing w:val="-3"/>
        </w:rPr>
        <w:t xml:space="preserve"> </w:t>
      </w:r>
      <w:r>
        <w:t>resolved</w:t>
      </w:r>
      <w:r>
        <w:rPr>
          <w:spacing w:val="-9"/>
        </w:rPr>
        <w:t xml:space="preserve"> </w:t>
      </w:r>
      <w:r>
        <w:t>if</w:t>
      </w:r>
      <w:r>
        <w:rPr>
          <w:spacing w:val="-8"/>
        </w:rPr>
        <w:t xml:space="preserve"> </w:t>
      </w:r>
      <w:r>
        <w:t>those</w:t>
      </w:r>
      <w:r>
        <w:rPr>
          <w:spacing w:val="-9"/>
        </w:rPr>
        <w:t xml:space="preserve"> </w:t>
      </w:r>
      <w:r>
        <w:t>involved</w:t>
      </w:r>
      <w:r>
        <w:rPr>
          <w:spacing w:val="-7"/>
        </w:rPr>
        <w:t xml:space="preserve"> </w:t>
      </w:r>
      <w:r>
        <w:t>are</w:t>
      </w:r>
      <w:r>
        <w:rPr>
          <w:spacing w:val="-9"/>
        </w:rPr>
        <w:t xml:space="preserve"> </w:t>
      </w:r>
      <w:r>
        <w:t>willing for that to happen. The desired culture can be best described as one characterised by a ‘confident humility’ – that balance, on the one hand, between people and organisations being skilled, expert, trained</w:t>
      </w:r>
      <w:r>
        <w:rPr>
          <w:spacing w:val="-9"/>
        </w:rPr>
        <w:t xml:space="preserve"> </w:t>
      </w:r>
      <w:r>
        <w:t>and</w:t>
      </w:r>
      <w:r>
        <w:rPr>
          <w:spacing w:val="-9"/>
        </w:rPr>
        <w:t xml:space="preserve"> </w:t>
      </w:r>
      <w:r>
        <w:t>confident</w:t>
      </w:r>
      <w:r>
        <w:rPr>
          <w:spacing w:val="-5"/>
        </w:rPr>
        <w:t xml:space="preserve"> </w:t>
      </w:r>
      <w:r>
        <w:t>and,</w:t>
      </w:r>
      <w:r>
        <w:rPr>
          <w:spacing w:val="-7"/>
        </w:rPr>
        <w:t xml:space="preserve"> </w:t>
      </w:r>
      <w:r>
        <w:t>on</w:t>
      </w:r>
      <w:r>
        <w:rPr>
          <w:spacing w:val="1"/>
        </w:rPr>
        <w:t xml:space="preserve"> </w:t>
      </w:r>
      <w:r>
        <w:t>the</w:t>
      </w:r>
      <w:r>
        <w:rPr>
          <w:spacing w:val="-2"/>
        </w:rPr>
        <w:t xml:space="preserve"> </w:t>
      </w:r>
      <w:r>
        <w:t>other,</w:t>
      </w:r>
      <w:r>
        <w:rPr>
          <w:spacing w:val="-6"/>
        </w:rPr>
        <w:t xml:space="preserve"> </w:t>
      </w:r>
      <w:r>
        <w:t>the</w:t>
      </w:r>
      <w:r>
        <w:rPr>
          <w:spacing w:val="-3"/>
        </w:rPr>
        <w:t xml:space="preserve"> </w:t>
      </w:r>
      <w:r>
        <w:t>appreciation</w:t>
      </w:r>
      <w:r>
        <w:rPr>
          <w:spacing w:val="-8"/>
        </w:rPr>
        <w:t xml:space="preserve"> </w:t>
      </w:r>
      <w:r>
        <w:t>that</w:t>
      </w:r>
      <w:r>
        <w:rPr>
          <w:spacing w:val="-6"/>
        </w:rPr>
        <w:t xml:space="preserve"> </w:t>
      </w:r>
      <w:r>
        <w:t>no-one</w:t>
      </w:r>
      <w:r>
        <w:rPr>
          <w:spacing w:val="2"/>
        </w:rPr>
        <w:t xml:space="preserve"> </w:t>
      </w:r>
      <w:r>
        <w:t>knows</w:t>
      </w:r>
      <w:r>
        <w:rPr>
          <w:spacing w:val="-3"/>
        </w:rPr>
        <w:t xml:space="preserve"> </w:t>
      </w:r>
      <w:r>
        <w:t>everything</w:t>
      </w:r>
      <w:r>
        <w:rPr>
          <w:spacing w:val="-5"/>
        </w:rPr>
        <w:t xml:space="preserve"> </w:t>
      </w:r>
      <w:r>
        <w:t>or</w:t>
      </w:r>
      <w:r>
        <w:rPr>
          <w:spacing w:val="-8"/>
        </w:rPr>
        <w:t xml:space="preserve"> </w:t>
      </w:r>
      <w:r>
        <w:t>holds</w:t>
      </w:r>
      <w:r>
        <w:rPr>
          <w:spacing w:val="-8"/>
        </w:rPr>
        <w:t xml:space="preserve"> </w:t>
      </w:r>
      <w:r>
        <w:t>all</w:t>
      </w:r>
      <w:r>
        <w:rPr>
          <w:spacing w:val="-6"/>
        </w:rPr>
        <w:t xml:space="preserve"> </w:t>
      </w:r>
      <w:r>
        <w:t>the answers; that different perspectives add depth and understanding and that sometimes everyone can get it</w:t>
      </w:r>
      <w:r>
        <w:rPr>
          <w:spacing w:val="-17"/>
        </w:rPr>
        <w:t xml:space="preserve"> </w:t>
      </w:r>
      <w:r>
        <w:t>wrong.</w:t>
      </w:r>
    </w:p>
    <w:p w14:paraId="124E1627" w14:textId="77777777" w:rsidR="009C5FBD" w:rsidRDefault="009C5FBD" w:rsidP="009C5FBD">
      <w:pPr>
        <w:pStyle w:val="BodyText"/>
        <w:spacing w:before="2"/>
      </w:pPr>
    </w:p>
    <w:p w14:paraId="58B49BA0" w14:textId="77777777" w:rsidR="009C5FBD" w:rsidRDefault="009C5FBD" w:rsidP="009C5FBD">
      <w:pPr>
        <w:pStyle w:val="ListParagraph"/>
        <w:widowControl w:val="0"/>
        <w:numPr>
          <w:ilvl w:val="1"/>
          <w:numId w:val="31"/>
        </w:numPr>
        <w:tabs>
          <w:tab w:val="left" w:pos="706"/>
          <w:tab w:val="left" w:pos="707"/>
        </w:tabs>
        <w:autoSpaceDE w:val="0"/>
        <w:autoSpaceDN w:val="0"/>
        <w:ind w:hanging="566"/>
      </w:pPr>
      <w:r>
        <w:t>Organisationally, this</w:t>
      </w:r>
      <w:r>
        <w:rPr>
          <w:spacing w:val="-16"/>
        </w:rPr>
        <w:t xml:space="preserve"> </w:t>
      </w:r>
      <w:r>
        <w:t>means:</w:t>
      </w:r>
    </w:p>
    <w:p w14:paraId="23C33D14" w14:textId="77777777" w:rsidR="009C5FBD" w:rsidRDefault="009C5FBD" w:rsidP="009C5FBD">
      <w:pPr>
        <w:pStyle w:val="BodyText"/>
        <w:spacing w:before="8"/>
      </w:pPr>
    </w:p>
    <w:p w14:paraId="140AF24C" w14:textId="77777777" w:rsidR="009C5FBD" w:rsidRDefault="009C5FBD" w:rsidP="009C5FBD">
      <w:pPr>
        <w:pStyle w:val="ListParagraph"/>
        <w:widowControl w:val="0"/>
        <w:numPr>
          <w:ilvl w:val="0"/>
          <w:numId w:val="30"/>
        </w:numPr>
        <w:tabs>
          <w:tab w:val="left" w:pos="707"/>
        </w:tabs>
        <w:autoSpaceDE w:val="0"/>
        <w:autoSpaceDN w:val="0"/>
        <w:spacing w:line="235" w:lineRule="auto"/>
        <w:ind w:right="668" w:hanging="566"/>
        <w:jc w:val="both"/>
      </w:pPr>
      <w:r>
        <w:t>Senior</w:t>
      </w:r>
      <w:r>
        <w:rPr>
          <w:spacing w:val="-8"/>
        </w:rPr>
        <w:t xml:space="preserve"> </w:t>
      </w:r>
      <w:r>
        <w:t>leaders</w:t>
      </w:r>
      <w:r>
        <w:rPr>
          <w:spacing w:val="-8"/>
        </w:rPr>
        <w:t xml:space="preserve"> </w:t>
      </w:r>
      <w:r>
        <w:t>in</w:t>
      </w:r>
      <w:r>
        <w:rPr>
          <w:spacing w:val="-8"/>
        </w:rPr>
        <w:t xml:space="preserve"> </w:t>
      </w:r>
      <w:r>
        <w:t>all</w:t>
      </w:r>
      <w:r>
        <w:rPr>
          <w:spacing w:val="-2"/>
        </w:rPr>
        <w:t xml:space="preserve"> </w:t>
      </w:r>
      <w:r>
        <w:t>partner</w:t>
      </w:r>
      <w:r>
        <w:rPr>
          <w:spacing w:val="-8"/>
        </w:rPr>
        <w:t xml:space="preserve"> </w:t>
      </w:r>
      <w:r>
        <w:t>organisations</w:t>
      </w:r>
      <w:r>
        <w:rPr>
          <w:spacing w:val="-8"/>
        </w:rPr>
        <w:t xml:space="preserve"> </w:t>
      </w:r>
      <w:r>
        <w:t>will need</w:t>
      </w:r>
      <w:r>
        <w:rPr>
          <w:spacing w:val="-9"/>
        </w:rPr>
        <w:t xml:space="preserve"> </w:t>
      </w:r>
      <w:r>
        <w:t>to</w:t>
      </w:r>
      <w:r>
        <w:rPr>
          <w:spacing w:val="-10"/>
        </w:rPr>
        <w:t xml:space="preserve"> </w:t>
      </w:r>
      <w:r>
        <w:t>lead</w:t>
      </w:r>
      <w:r>
        <w:rPr>
          <w:spacing w:val="-4"/>
        </w:rPr>
        <w:t xml:space="preserve"> </w:t>
      </w:r>
      <w:r>
        <w:t>this</w:t>
      </w:r>
      <w:r>
        <w:rPr>
          <w:spacing w:val="-7"/>
        </w:rPr>
        <w:t xml:space="preserve"> </w:t>
      </w:r>
      <w:r>
        <w:t>policy</w:t>
      </w:r>
      <w:r>
        <w:rPr>
          <w:spacing w:val="-3"/>
        </w:rPr>
        <w:t xml:space="preserve"> </w:t>
      </w:r>
      <w:r>
        <w:t>by</w:t>
      </w:r>
      <w:r>
        <w:rPr>
          <w:spacing w:val="-7"/>
        </w:rPr>
        <w:t xml:space="preserve"> </w:t>
      </w:r>
      <w:r>
        <w:t>example</w:t>
      </w:r>
      <w:r>
        <w:rPr>
          <w:spacing w:val="-3"/>
        </w:rPr>
        <w:t xml:space="preserve"> </w:t>
      </w:r>
      <w:r>
        <w:t>and</w:t>
      </w:r>
      <w:r>
        <w:rPr>
          <w:spacing w:val="-9"/>
        </w:rPr>
        <w:t xml:space="preserve"> </w:t>
      </w:r>
      <w:r>
        <w:t>demonstrate</w:t>
      </w:r>
      <w:r>
        <w:rPr>
          <w:spacing w:val="-2"/>
        </w:rPr>
        <w:t xml:space="preserve"> </w:t>
      </w:r>
      <w:r>
        <w:t>and model</w:t>
      </w:r>
      <w:r>
        <w:rPr>
          <w:spacing w:val="-1"/>
        </w:rPr>
        <w:t xml:space="preserve"> </w:t>
      </w:r>
      <w:r>
        <w:t>the</w:t>
      </w:r>
      <w:r>
        <w:rPr>
          <w:spacing w:val="-2"/>
        </w:rPr>
        <w:t xml:space="preserve"> </w:t>
      </w:r>
      <w:r>
        <w:t>behaviours</w:t>
      </w:r>
      <w:r>
        <w:rPr>
          <w:spacing w:val="-2"/>
        </w:rPr>
        <w:t xml:space="preserve"> </w:t>
      </w:r>
      <w:r>
        <w:t>needed</w:t>
      </w:r>
      <w:r>
        <w:rPr>
          <w:spacing w:val="-3"/>
        </w:rPr>
        <w:t xml:space="preserve"> </w:t>
      </w:r>
      <w:r>
        <w:t>for</w:t>
      </w:r>
      <w:r>
        <w:rPr>
          <w:spacing w:val="-2"/>
        </w:rPr>
        <w:t xml:space="preserve"> </w:t>
      </w:r>
      <w:r>
        <w:t>it</w:t>
      </w:r>
      <w:r>
        <w:rPr>
          <w:spacing w:val="-4"/>
        </w:rPr>
        <w:t xml:space="preserve"> </w:t>
      </w:r>
      <w:r>
        <w:t>to</w:t>
      </w:r>
      <w:r>
        <w:rPr>
          <w:spacing w:val="-3"/>
        </w:rPr>
        <w:t xml:space="preserve"> </w:t>
      </w:r>
      <w:r>
        <w:t>be</w:t>
      </w:r>
      <w:r>
        <w:rPr>
          <w:spacing w:val="2"/>
        </w:rPr>
        <w:t xml:space="preserve"> </w:t>
      </w:r>
      <w:r>
        <w:t>successfully</w:t>
      </w:r>
      <w:r>
        <w:rPr>
          <w:spacing w:val="-2"/>
        </w:rPr>
        <w:t xml:space="preserve"> </w:t>
      </w:r>
      <w:r>
        <w:t>embedded</w:t>
      </w:r>
      <w:r>
        <w:rPr>
          <w:spacing w:val="-2"/>
        </w:rPr>
        <w:t xml:space="preserve"> </w:t>
      </w:r>
      <w:r>
        <w:t>into</w:t>
      </w:r>
      <w:r>
        <w:rPr>
          <w:spacing w:val="-3"/>
        </w:rPr>
        <w:t xml:space="preserve"> </w:t>
      </w:r>
      <w:r>
        <w:t>the</w:t>
      </w:r>
      <w:r>
        <w:rPr>
          <w:spacing w:val="-3"/>
        </w:rPr>
        <w:t xml:space="preserve"> </w:t>
      </w:r>
      <w:r>
        <w:t>local</w:t>
      </w:r>
      <w:r>
        <w:rPr>
          <w:spacing w:val="-26"/>
        </w:rPr>
        <w:t xml:space="preserve"> </w:t>
      </w:r>
      <w:r>
        <w:t>culture.</w:t>
      </w:r>
    </w:p>
    <w:p w14:paraId="02FE12C6" w14:textId="77777777" w:rsidR="009C5FBD" w:rsidRDefault="009C5FBD" w:rsidP="009C5FBD">
      <w:pPr>
        <w:pStyle w:val="ListParagraph"/>
        <w:widowControl w:val="0"/>
        <w:numPr>
          <w:ilvl w:val="0"/>
          <w:numId w:val="30"/>
        </w:numPr>
        <w:tabs>
          <w:tab w:val="left" w:pos="707"/>
        </w:tabs>
        <w:autoSpaceDE w:val="0"/>
        <w:autoSpaceDN w:val="0"/>
        <w:spacing w:before="5" w:line="244" w:lineRule="auto"/>
        <w:ind w:right="671" w:hanging="566"/>
        <w:jc w:val="both"/>
      </w:pPr>
      <w:r>
        <w:t>Case disagreements are to be welcomed and their resolutions are considered likely to improve outcomes for children</w:t>
      </w:r>
    </w:p>
    <w:p w14:paraId="6822DC24" w14:textId="77777777" w:rsidR="009C5FBD" w:rsidRDefault="009C5FBD" w:rsidP="009C5FBD">
      <w:pPr>
        <w:pStyle w:val="ListParagraph"/>
        <w:widowControl w:val="0"/>
        <w:numPr>
          <w:ilvl w:val="0"/>
          <w:numId w:val="30"/>
        </w:numPr>
        <w:tabs>
          <w:tab w:val="left" w:pos="707"/>
        </w:tabs>
        <w:autoSpaceDE w:val="0"/>
        <w:autoSpaceDN w:val="0"/>
        <w:spacing w:before="6" w:line="235" w:lineRule="auto"/>
        <w:ind w:right="679" w:hanging="566"/>
        <w:jc w:val="both"/>
      </w:pPr>
      <w:r>
        <w:t>There is an expectation that there is a collective responsibility for problem solving regardless of where the specific issue</w:t>
      </w:r>
      <w:r>
        <w:rPr>
          <w:spacing w:val="-17"/>
        </w:rPr>
        <w:t xml:space="preserve"> </w:t>
      </w:r>
      <w:r>
        <w:t>lies</w:t>
      </w:r>
    </w:p>
    <w:p w14:paraId="1C644359" w14:textId="77777777" w:rsidR="009C5FBD" w:rsidRDefault="009C5FBD" w:rsidP="009C5FBD">
      <w:pPr>
        <w:pStyle w:val="ListParagraph"/>
        <w:widowControl w:val="0"/>
        <w:numPr>
          <w:ilvl w:val="0"/>
          <w:numId w:val="30"/>
        </w:numPr>
        <w:tabs>
          <w:tab w:val="left" w:pos="707"/>
        </w:tabs>
        <w:autoSpaceDE w:val="0"/>
        <w:autoSpaceDN w:val="0"/>
        <w:spacing w:before="10" w:line="235" w:lineRule="auto"/>
        <w:ind w:right="673" w:hanging="566"/>
        <w:jc w:val="both"/>
      </w:pPr>
      <w:r>
        <w:t>That external mediation can be useful when needed and can be provided either by the Independent Chair or another partner organisation best suited to the</w:t>
      </w:r>
      <w:r>
        <w:rPr>
          <w:spacing w:val="-26"/>
        </w:rPr>
        <w:t xml:space="preserve"> </w:t>
      </w:r>
      <w:r>
        <w:t>issue</w:t>
      </w:r>
    </w:p>
    <w:p w14:paraId="4D7877E3" w14:textId="77777777" w:rsidR="009C5FBD" w:rsidRDefault="009C5FBD" w:rsidP="009C5FBD">
      <w:pPr>
        <w:spacing w:line="235" w:lineRule="auto"/>
        <w:jc w:val="both"/>
        <w:sectPr w:rsidR="009C5FBD" w:rsidSect="009C5FBD">
          <w:headerReference w:type="default" r:id="rId21"/>
          <w:footerReference w:type="default" r:id="rId22"/>
          <w:pgSz w:w="11910" w:h="16840"/>
          <w:pgMar w:top="1380" w:right="400" w:bottom="1140" w:left="940" w:header="761" w:footer="940" w:gutter="0"/>
          <w:pgNumType w:start="1"/>
          <w:cols w:space="720"/>
        </w:sectPr>
      </w:pPr>
    </w:p>
    <w:p w14:paraId="219C0F0A" w14:textId="77777777" w:rsidR="009C5FBD" w:rsidRDefault="009C5FBD" w:rsidP="009C5FBD">
      <w:pPr>
        <w:pStyle w:val="ListParagraph"/>
        <w:widowControl w:val="0"/>
        <w:numPr>
          <w:ilvl w:val="1"/>
          <w:numId w:val="31"/>
        </w:numPr>
        <w:tabs>
          <w:tab w:val="left" w:pos="706"/>
          <w:tab w:val="left" w:pos="707"/>
        </w:tabs>
        <w:autoSpaceDE w:val="0"/>
        <w:autoSpaceDN w:val="0"/>
        <w:spacing w:before="46"/>
        <w:ind w:hanging="566"/>
      </w:pPr>
      <w:r>
        <w:lastRenderedPageBreak/>
        <w:t>At an individual level, it</w:t>
      </w:r>
      <w:r>
        <w:rPr>
          <w:spacing w:val="-33"/>
        </w:rPr>
        <w:t xml:space="preserve"> </w:t>
      </w:r>
      <w:r>
        <w:t>means:</w:t>
      </w:r>
    </w:p>
    <w:p w14:paraId="7AF9C8B9" w14:textId="77777777" w:rsidR="009C5FBD" w:rsidRDefault="009C5FBD" w:rsidP="009C5FBD">
      <w:pPr>
        <w:pStyle w:val="BodyText"/>
        <w:spacing w:before="3"/>
      </w:pPr>
    </w:p>
    <w:p w14:paraId="5B965618" w14:textId="77777777" w:rsidR="009C5FBD" w:rsidRDefault="009C5FBD" w:rsidP="009C5FBD">
      <w:pPr>
        <w:pStyle w:val="ListParagraph"/>
        <w:widowControl w:val="0"/>
        <w:numPr>
          <w:ilvl w:val="0"/>
          <w:numId w:val="30"/>
        </w:numPr>
        <w:tabs>
          <w:tab w:val="left" w:pos="706"/>
          <w:tab w:val="left" w:pos="707"/>
        </w:tabs>
        <w:autoSpaceDE w:val="0"/>
        <w:autoSpaceDN w:val="0"/>
        <w:spacing w:line="279" w:lineRule="exact"/>
        <w:ind w:hanging="566"/>
      </w:pPr>
      <w:r>
        <w:t>Ensuring that only the best interest of children drives the</w:t>
      </w:r>
      <w:r>
        <w:rPr>
          <w:spacing w:val="-34"/>
        </w:rPr>
        <w:t xml:space="preserve"> </w:t>
      </w:r>
      <w:r>
        <w:t>escalation</w:t>
      </w:r>
    </w:p>
    <w:p w14:paraId="3171BE59" w14:textId="77777777" w:rsidR="009C5FBD" w:rsidRDefault="009C5FBD" w:rsidP="009C5FBD">
      <w:pPr>
        <w:pStyle w:val="ListParagraph"/>
        <w:widowControl w:val="0"/>
        <w:numPr>
          <w:ilvl w:val="0"/>
          <w:numId w:val="30"/>
        </w:numPr>
        <w:tabs>
          <w:tab w:val="left" w:pos="706"/>
          <w:tab w:val="left" w:pos="707"/>
        </w:tabs>
        <w:autoSpaceDE w:val="0"/>
        <w:autoSpaceDN w:val="0"/>
        <w:spacing w:line="279" w:lineRule="exact"/>
        <w:ind w:hanging="566"/>
      </w:pPr>
      <w:r>
        <w:t>Concerns have been thought through with safeguarding</w:t>
      </w:r>
      <w:r>
        <w:rPr>
          <w:spacing w:val="-27"/>
        </w:rPr>
        <w:t xml:space="preserve"> </w:t>
      </w:r>
      <w:r>
        <w:t>leads</w:t>
      </w:r>
    </w:p>
    <w:p w14:paraId="73A017D3" w14:textId="77777777" w:rsidR="009C5FBD" w:rsidRDefault="009C5FBD" w:rsidP="009C5FBD">
      <w:pPr>
        <w:pStyle w:val="ListParagraph"/>
        <w:widowControl w:val="0"/>
        <w:numPr>
          <w:ilvl w:val="0"/>
          <w:numId w:val="30"/>
        </w:numPr>
        <w:tabs>
          <w:tab w:val="left" w:pos="706"/>
          <w:tab w:val="left" w:pos="707"/>
        </w:tabs>
        <w:autoSpaceDE w:val="0"/>
        <w:autoSpaceDN w:val="0"/>
        <w:spacing w:line="279" w:lineRule="exact"/>
        <w:ind w:hanging="566"/>
      </w:pPr>
      <w:r>
        <w:t>They are raised with respectfulness, balance and</w:t>
      </w:r>
      <w:r>
        <w:rPr>
          <w:spacing w:val="-30"/>
        </w:rPr>
        <w:t xml:space="preserve"> </w:t>
      </w:r>
      <w:r>
        <w:t>clarity</w:t>
      </w:r>
    </w:p>
    <w:p w14:paraId="5FBEDC08" w14:textId="77777777" w:rsidR="009C5FBD" w:rsidRDefault="009C5FBD" w:rsidP="009C5FBD">
      <w:pPr>
        <w:pStyle w:val="ListParagraph"/>
        <w:widowControl w:val="0"/>
        <w:numPr>
          <w:ilvl w:val="0"/>
          <w:numId w:val="30"/>
        </w:numPr>
        <w:tabs>
          <w:tab w:val="left" w:pos="706"/>
          <w:tab w:val="left" w:pos="707"/>
        </w:tabs>
        <w:autoSpaceDE w:val="0"/>
        <w:autoSpaceDN w:val="0"/>
        <w:spacing w:line="279" w:lineRule="exact"/>
        <w:ind w:hanging="566"/>
      </w:pPr>
      <w:r>
        <w:t>That</w:t>
      </w:r>
      <w:r>
        <w:rPr>
          <w:spacing w:val="-9"/>
        </w:rPr>
        <w:t xml:space="preserve"> </w:t>
      </w:r>
      <w:r>
        <w:t>clear</w:t>
      </w:r>
      <w:r>
        <w:rPr>
          <w:spacing w:val="-2"/>
        </w:rPr>
        <w:t xml:space="preserve"> </w:t>
      </w:r>
      <w:r>
        <w:t>evidence</w:t>
      </w:r>
      <w:r>
        <w:rPr>
          <w:spacing w:val="-1"/>
        </w:rPr>
        <w:t xml:space="preserve"> </w:t>
      </w:r>
      <w:r>
        <w:t>is</w:t>
      </w:r>
      <w:r>
        <w:rPr>
          <w:spacing w:val="-2"/>
        </w:rPr>
        <w:t xml:space="preserve"> </w:t>
      </w:r>
      <w:r>
        <w:t>provided</w:t>
      </w:r>
      <w:r>
        <w:rPr>
          <w:spacing w:val="-2"/>
        </w:rPr>
        <w:t xml:space="preserve"> </w:t>
      </w:r>
      <w:r>
        <w:t>or</w:t>
      </w:r>
      <w:r>
        <w:rPr>
          <w:spacing w:val="-2"/>
        </w:rPr>
        <w:t xml:space="preserve"> </w:t>
      </w:r>
      <w:r>
        <w:t>if</w:t>
      </w:r>
      <w:r>
        <w:rPr>
          <w:spacing w:val="-7"/>
        </w:rPr>
        <w:t xml:space="preserve"> </w:t>
      </w:r>
      <w:r>
        <w:t>it</w:t>
      </w:r>
      <w:r>
        <w:rPr>
          <w:spacing w:val="-9"/>
        </w:rPr>
        <w:t xml:space="preserve"> </w:t>
      </w:r>
      <w:r>
        <w:t>is</w:t>
      </w:r>
      <w:r>
        <w:rPr>
          <w:spacing w:val="-2"/>
        </w:rPr>
        <w:t xml:space="preserve"> </w:t>
      </w:r>
      <w:r>
        <w:t>a</w:t>
      </w:r>
      <w:r>
        <w:rPr>
          <w:spacing w:val="-2"/>
        </w:rPr>
        <w:t xml:space="preserve"> </w:t>
      </w:r>
      <w:r>
        <w:t>‘gut</w:t>
      </w:r>
      <w:r>
        <w:rPr>
          <w:spacing w:val="-4"/>
        </w:rPr>
        <w:t xml:space="preserve"> </w:t>
      </w:r>
      <w:r>
        <w:t>feeling’</w:t>
      </w:r>
      <w:r>
        <w:rPr>
          <w:vertAlign w:val="superscript"/>
        </w:rPr>
        <w:t>1</w:t>
      </w:r>
      <w:r>
        <w:t>,</w:t>
      </w:r>
      <w:r>
        <w:rPr>
          <w:spacing w:val="-4"/>
        </w:rPr>
        <w:t xml:space="preserve"> </w:t>
      </w:r>
      <w:r>
        <w:t>say</w:t>
      </w:r>
      <w:r>
        <w:rPr>
          <w:spacing w:val="-1"/>
        </w:rPr>
        <w:t xml:space="preserve"> </w:t>
      </w:r>
      <w:r>
        <w:t>it</w:t>
      </w:r>
      <w:r>
        <w:rPr>
          <w:spacing w:val="-9"/>
        </w:rPr>
        <w:t xml:space="preserve"> </w:t>
      </w:r>
      <w:r>
        <w:t>is</w:t>
      </w:r>
      <w:r>
        <w:rPr>
          <w:spacing w:val="-2"/>
        </w:rPr>
        <w:t xml:space="preserve"> </w:t>
      </w:r>
      <w:r>
        <w:t>and</w:t>
      </w:r>
      <w:r>
        <w:rPr>
          <w:spacing w:val="-8"/>
        </w:rPr>
        <w:t xml:space="preserve"> </w:t>
      </w:r>
      <w:r>
        <w:t>own</w:t>
      </w:r>
      <w:r>
        <w:rPr>
          <w:spacing w:val="-3"/>
        </w:rPr>
        <w:t xml:space="preserve"> </w:t>
      </w:r>
      <w:r>
        <w:t>it</w:t>
      </w:r>
      <w:r>
        <w:rPr>
          <w:spacing w:val="-8"/>
        </w:rPr>
        <w:t xml:space="preserve"> </w:t>
      </w:r>
      <w:r>
        <w:t>as</w:t>
      </w:r>
      <w:r>
        <w:rPr>
          <w:spacing w:val="-2"/>
        </w:rPr>
        <w:t xml:space="preserve"> </w:t>
      </w:r>
      <w:r>
        <w:t>such</w:t>
      </w:r>
    </w:p>
    <w:p w14:paraId="380C0BC7" w14:textId="77777777" w:rsidR="009C5FBD" w:rsidRDefault="009C5FBD" w:rsidP="009C5FBD">
      <w:pPr>
        <w:pStyle w:val="ListParagraph"/>
        <w:widowControl w:val="0"/>
        <w:numPr>
          <w:ilvl w:val="0"/>
          <w:numId w:val="30"/>
        </w:numPr>
        <w:tabs>
          <w:tab w:val="left" w:pos="706"/>
          <w:tab w:val="left" w:pos="707"/>
        </w:tabs>
        <w:autoSpaceDE w:val="0"/>
        <w:autoSpaceDN w:val="0"/>
        <w:spacing w:before="3" w:line="279" w:lineRule="exact"/>
        <w:ind w:hanging="566"/>
      </w:pPr>
      <w:r>
        <w:t>Understanding any personal motivation that might be driving the</w:t>
      </w:r>
      <w:r>
        <w:rPr>
          <w:spacing w:val="-31"/>
        </w:rPr>
        <w:t xml:space="preserve"> </w:t>
      </w:r>
      <w:r>
        <w:t>escalation</w:t>
      </w:r>
    </w:p>
    <w:p w14:paraId="412CA836" w14:textId="77777777" w:rsidR="009C5FBD" w:rsidRDefault="009C5FBD" w:rsidP="009C5FBD">
      <w:pPr>
        <w:pStyle w:val="ListParagraph"/>
        <w:widowControl w:val="0"/>
        <w:numPr>
          <w:ilvl w:val="0"/>
          <w:numId w:val="30"/>
        </w:numPr>
        <w:tabs>
          <w:tab w:val="left" w:pos="706"/>
          <w:tab w:val="left" w:pos="707"/>
        </w:tabs>
        <w:autoSpaceDE w:val="0"/>
        <w:autoSpaceDN w:val="0"/>
        <w:spacing w:before="3" w:line="235" w:lineRule="auto"/>
        <w:ind w:right="1005" w:hanging="566"/>
      </w:pPr>
      <w:r>
        <w:t>Understand</w:t>
      </w:r>
      <w:r>
        <w:rPr>
          <w:spacing w:val="-4"/>
        </w:rPr>
        <w:t xml:space="preserve"> </w:t>
      </w:r>
      <w:r>
        <w:t>where</w:t>
      </w:r>
      <w:r>
        <w:rPr>
          <w:spacing w:val="-2"/>
        </w:rPr>
        <w:t xml:space="preserve"> </w:t>
      </w:r>
      <w:r>
        <w:t>there</w:t>
      </w:r>
      <w:r>
        <w:rPr>
          <w:spacing w:val="-1"/>
        </w:rPr>
        <w:t xml:space="preserve"> </w:t>
      </w:r>
      <w:r>
        <w:t>might</w:t>
      </w:r>
      <w:r>
        <w:rPr>
          <w:spacing w:val="-4"/>
        </w:rPr>
        <w:t xml:space="preserve"> </w:t>
      </w:r>
      <w:r>
        <w:t>be</w:t>
      </w:r>
      <w:r>
        <w:rPr>
          <w:spacing w:val="-2"/>
        </w:rPr>
        <w:t xml:space="preserve"> </w:t>
      </w:r>
      <w:r>
        <w:t>an</w:t>
      </w:r>
      <w:r>
        <w:rPr>
          <w:spacing w:val="-3"/>
        </w:rPr>
        <w:t xml:space="preserve"> </w:t>
      </w:r>
      <w:r>
        <w:t>over</w:t>
      </w:r>
      <w:r>
        <w:rPr>
          <w:spacing w:val="-2"/>
        </w:rPr>
        <w:t xml:space="preserve"> </w:t>
      </w:r>
      <w:r>
        <w:t>identification</w:t>
      </w:r>
      <w:r>
        <w:rPr>
          <w:spacing w:val="-3"/>
        </w:rPr>
        <w:t xml:space="preserve"> </w:t>
      </w:r>
      <w:r>
        <w:t>with</w:t>
      </w:r>
      <w:r>
        <w:rPr>
          <w:spacing w:val="-3"/>
        </w:rPr>
        <w:t xml:space="preserve"> </w:t>
      </w:r>
      <w:r>
        <w:t>one</w:t>
      </w:r>
      <w:r>
        <w:rPr>
          <w:spacing w:val="-2"/>
        </w:rPr>
        <w:t xml:space="preserve"> </w:t>
      </w:r>
      <w:r>
        <w:t>family</w:t>
      </w:r>
      <w:r>
        <w:rPr>
          <w:spacing w:val="-3"/>
        </w:rPr>
        <w:t xml:space="preserve"> </w:t>
      </w:r>
      <w:r>
        <w:t>member</w:t>
      </w:r>
      <w:r>
        <w:rPr>
          <w:spacing w:val="-2"/>
        </w:rPr>
        <w:t xml:space="preserve"> </w:t>
      </w:r>
      <w:r>
        <w:t>at</w:t>
      </w:r>
      <w:r>
        <w:rPr>
          <w:spacing w:val="-5"/>
        </w:rPr>
        <w:t xml:space="preserve"> </w:t>
      </w:r>
      <w:r>
        <w:t>the</w:t>
      </w:r>
      <w:r>
        <w:rPr>
          <w:spacing w:val="-2"/>
        </w:rPr>
        <w:t xml:space="preserve"> </w:t>
      </w:r>
      <w:r>
        <w:t>expense</w:t>
      </w:r>
      <w:r>
        <w:rPr>
          <w:spacing w:val="-2"/>
        </w:rPr>
        <w:t xml:space="preserve"> </w:t>
      </w:r>
      <w:r>
        <w:t>of another</w:t>
      </w:r>
    </w:p>
    <w:p w14:paraId="693DEE11" w14:textId="77777777" w:rsidR="009C5FBD" w:rsidRDefault="009C5FBD" w:rsidP="009C5FBD">
      <w:pPr>
        <w:pStyle w:val="ListParagraph"/>
        <w:widowControl w:val="0"/>
        <w:numPr>
          <w:ilvl w:val="0"/>
          <w:numId w:val="30"/>
        </w:numPr>
        <w:tabs>
          <w:tab w:val="left" w:pos="706"/>
          <w:tab w:val="left" w:pos="707"/>
        </w:tabs>
        <w:autoSpaceDE w:val="0"/>
        <w:autoSpaceDN w:val="0"/>
        <w:spacing w:before="10" w:line="280" w:lineRule="exact"/>
        <w:ind w:hanging="566"/>
      </w:pPr>
      <w:r>
        <w:t>Tenacity is not the same as stubbornness or</w:t>
      </w:r>
      <w:r>
        <w:rPr>
          <w:spacing w:val="-29"/>
        </w:rPr>
        <w:t xml:space="preserve"> </w:t>
      </w:r>
      <w:r>
        <w:t>inflexibility</w:t>
      </w:r>
    </w:p>
    <w:p w14:paraId="07E2E2D6" w14:textId="77777777" w:rsidR="009C5FBD" w:rsidRDefault="009C5FBD" w:rsidP="009C5FBD">
      <w:pPr>
        <w:pStyle w:val="ListParagraph"/>
        <w:widowControl w:val="0"/>
        <w:numPr>
          <w:ilvl w:val="0"/>
          <w:numId w:val="30"/>
        </w:numPr>
        <w:tabs>
          <w:tab w:val="left" w:pos="706"/>
          <w:tab w:val="left" w:pos="707"/>
        </w:tabs>
        <w:autoSpaceDE w:val="0"/>
        <w:autoSpaceDN w:val="0"/>
        <w:spacing w:line="279" w:lineRule="exact"/>
        <w:ind w:hanging="566"/>
      </w:pPr>
      <w:r>
        <w:t>Don’t ‘save up’ concerns – deal with them in the</w:t>
      </w:r>
      <w:r>
        <w:rPr>
          <w:spacing w:val="-22"/>
        </w:rPr>
        <w:t xml:space="preserve"> </w:t>
      </w:r>
      <w:r>
        <w:t>present</w:t>
      </w:r>
    </w:p>
    <w:p w14:paraId="2624EB5C" w14:textId="77777777" w:rsidR="009C5FBD" w:rsidRDefault="009C5FBD" w:rsidP="009C5FBD">
      <w:pPr>
        <w:pStyle w:val="ListParagraph"/>
        <w:widowControl w:val="0"/>
        <w:numPr>
          <w:ilvl w:val="0"/>
          <w:numId w:val="30"/>
        </w:numPr>
        <w:tabs>
          <w:tab w:val="left" w:pos="706"/>
          <w:tab w:val="left" w:pos="707"/>
        </w:tabs>
        <w:autoSpaceDE w:val="0"/>
        <w:autoSpaceDN w:val="0"/>
        <w:spacing w:line="278" w:lineRule="exact"/>
        <w:ind w:hanging="566"/>
      </w:pPr>
      <w:r>
        <w:t>Ensure</w:t>
      </w:r>
      <w:r>
        <w:rPr>
          <w:spacing w:val="-3"/>
        </w:rPr>
        <w:t xml:space="preserve"> </w:t>
      </w:r>
      <w:r>
        <w:t>your</w:t>
      </w:r>
      <w:r>
        <w:rPr>
          <w:spacing w:val="-2"/>
        </w:rPr>
        <w:t xml:space="preserve"> </w:t>
      </w:r>
      <w:r>
        <w:t>concerns</w:t>
      </w:r>
      <w:r>
        <w:rPr>
          <w:spacing w:val="-3"/>
        </w:rPr>
        <w:t xml:space="preserve"> </w:t>
      </w:r>
      <w:r>
        <w:t>are</w:t>
      </w:r>
      <w:r>
        <w:rPr>
          <w:spacing w:val="-2"/>
        </w:rPr>
        <w:t xml:space="preserve"> </w:t>
      </w:r>
      <w:r>
        <w:t>addressed</w:t>
      </w:r>
      <w:r>
        <w:rPr>
          <w:spacing w:val="-3"/>
        </w:rPr>
        <w:t xml:space="preserve"> </w:t>
      </w:r>
      <w:r>
        <w:t>where</w:t>
      </w:r>
      <w:r>
        <w:rPr>
          <w:spacing w:val="-2"/>
        </w:rPr>
        <w:t xml:space="preserve"> </w:t>
      </w:r>
      <w:r>
        <w:t>they</w:t>
      </w:r>
      <w:r>
        <w:rPr>
          <w:spacing w:val="-2"/>
        </w:rPr>
        <w:t xml:space="preserve"> </w:t>
      </w:r>
      <w:r>
        <w:t>belong</w:t>
      </w:r>
      <w:r>
        <w:rPr>
          <w:spacing w:val="2"/>
        </w:rPr>
        <w:t xml:space="preserve"> </w:t>
      </w:r>
      <w:r>
        <w:t>–</w:t>
      </w:r>
      <w:r>
        <w:rPr>
          <w:spacing w:val="-2"/>
        </w:rPr>
        <w:t xml:space="preserve"> </w:t>
      </w:r>
      <w:r>
        <w:t>telling</w:t>
      </w:r>
      <w:r>
        <w:rPr>
          <w:spacing w:val="-1"/>
        </w:rPr>
        <w:t xml:space="preserve"> </w:t>
      </w:r>
      <w:r>
        <w:t>your</w:t>
      </w:r>
      <w:r>
        <w:rPr>
          <w:spacing w:val="-2"/>
        </w:rPr>
        <w:t xml:space="preserve"> </w:t>
      </w:r>
      <w:r>
        <w:t>colleagues</w:t>
      </w:r>
      <w:r>
        <w:rPr>
          <w:spacing w:val="-1"/>
        </w:rPr>
        <w:t xml:space="preserve"> </w:t>
      </w:r>
      <w:r>
        <w:t>isn’t</w:t>
      </w:r>
      <w:r>
        <w:rPr>
          <w:spacing w:val="-26"/>
        </w:rPr>
        <w:t xml:space="preserve"> </w:t>
      </w:r>
      <w:r>
        <w:t>enough!</w:t>
      </w:r>
    </w:p>
    <w:p w14:paraId="7165E410" w14:textId="77777777" w:rsidR="009C5FBD" w:rsidRDefault="009C5FBD" w:rsidP="009C5FBD">
      <w:pPr>
        <w:pStyle w:val="ListParagraph"/>
        <w:widowControl w:val="0"/>
        <w:numPr>
          <w:ilvl w:val="0"/>
          <w:numId w:val="30"/>
        </w:numPr>
        <w:tabs>
          <w:tab w:val="left" w:pos="706"/>
          <w:tab w:val="left" w:pos="707"/>
        </w:tabs>
        <w:autoSpaceDE w:val="0"/>
        <w:autoSpaceDN w:val="0"/>
        <w:ind w:right="1145" w:hanging="566"/>
      </w:pPr>
      <w:r>
        <w:t>Be clear about the difference between what individuals do and are responsible for and what their organisations do and are responsible</w:t>
      </w:r>
      <w:r>
        <w:rPr>
          <w:spacing w:val="-25"/>
        </w:rPr>
        <w:t xml:space="preserve"> </w:t>
      </w:r>
      <w:r>
        <w:t>for</w:t>
      </w:r>
    </w:p>
    <w:p w14:paraId="6CEB2A21" w14:textId="77777777" w:rsidR="009C5FBD" w:rsidRDefault="009C5FBD" w:rsidP="009C5FBD">
      <w:pPr>
        <w:pStyle w:val="ListParagraph"/>
        <w:widowControl w:val="0"/>
        <w:numPr>
          <w:ilvl w:val="0"/>
          <w:numId w:val="30"/>
        </w:numPr>
        <w:tabs>
          <w:tab w:val="left" w:pos="706"/>
          <w:tab w:val="left" w:pos="707"/>
        </w:tabs>
        <w:autoSpaceDE w:val="0"/>
        <w:autoSpaceDN w:val="0"/>
        <w:spacing w:before="2"/>
        <w:ind w:hanging="566"/>
      </w:pPr>
      <w:r>
        <w:t>Be open and ready to listen to the responses when</w:t>
      </w:r>
      <w:r>
        <w:rPr>
          <w:spacing w:val="-28"/>
        </w:rPr>
        <w:t xml:space="preserve"> </w:t>
      </w:r>
      <w:r>
        <w:t>provided</w:t>
      </w:r>
    </w:p>
    <w:p w14:paraId="14BC189F" w14:textId="77777777" w:rsidR="009C5FBD" w:rsidRDefault="009C5FBD" w:rsidP="009C5FBD">
      <w:pPr>
        <w:pStyle w:val="BodyText"/>
        <w:spacing w:before="11"/>
        <w:rPr>
          <w:sz w:val="21"/>
        </w:rPr>
      </w:pPr>
    </w:p>
    <w:p w14:paraId="0F093D25" w14:textId="77777777" w:rsidR="009C5FBD" w:rsidRDefault="009C5FBD" w:rsidP="009C5FBD">
      <w:pPr>
        <w:pStyle w:val="ListParagraph"/>
        <w:widowControl w:val="0"/>
        <w:numPr>
          <w:ilvl w:val="1"/>
          <w:numId w:val="31"/>
        </w:numPr>
        <w:tabs>
          <w:tab w:val="left" w:pos="707"/>
        </w:tabs>
        <w:autoSpaceDE w:val="0"/>
        <w:autoSpaceDN w:val="0"/>
        <w:spacing w:line="237" w:lineRule="auto"/>
        <w:ind w:right="681" w:hanging="566"/>
        <w:jc w:val="both"/>
      </w:pPr>
      <w:r>
        <w:t>Professionals raising issues with each other can almost always result in an agreed way forward. When they do not, there is an expectation that resolution will be sought manager to manager and that that resolution continues up the hierarchies until a resolution is reached. If necessary this should be up to, and</w:t>
      </w:r>
      <w:r>
        <w:rPr>
          <w:spacing w:val="-3"/>
        </w:rPr>
        <w:t xml:space="preserve"> </w:t>
      </w:r>
      <w:r>
        <w:t>include,</w:t>
      </w:r>
      <w:r>
        <w:rPr>
          <w:spacing w:val="-5"/>
        </w:rPr>
        <w:t xml:space="preserve"> </w:t>
      </w:r>
      <w:r>
        <w:t>the</w:t>
      </w:r>
      <w:r>
        <w:rPr>
          <w:spacing w:val="-2"/>
        </w:rPr>
        <w:t xml:space="preserve"> </w:t>
      </w:r>
      <w:r>
        <w:t>senior</w:t>
      </w:r>
      <w:r>
        <w:rPr>
          <w:spacing w:val="-2"/>
        </w:rPr>
        <w:t xml:space="preserve"> </w:t>
      </w:r>
      <w:r>
        <w:t>managers</w:t>
      </w:r>
      <w:r>
        <w:rPr>
          <w:spacing w:val="-2"/>
        </w:rPr>
        <w:t xml:space="preserve"> </w:t>
      </w:r>
      <w:r>
        <w:t>and</w:t>
      </w:r>
      <w:r>
        <w:rPr>
          <w:spacing w:val="-3"/>
        </w:rPr>
        <w:t xml:space="preserve"> </w:t>
      </w:r>
      <w:r>
        <w:t>leaders</w:t>
      </w:r>
      <w:r>
        <w:rPr>
          <w:spacing w:val="-2"/>
        </w:rPr>
        <w:t xml:space="preserve"> </w:t>
      </w:r>
      <w:r>
        <w:t>in</w:t>
      </w:r>
      <w:r>
        <w:rPr>
          <w:spacing w:val="-3"/>
        </w:rPr>
        <w:t xml:space="preserve"> </w:t>
      </w:r>
      <w:r>
        <w:t>partner</w:t>
      </w:r>
      <w:r>
        <w:rPr>
          <w:spacing w:val="-24"/>
        </w:rPr>
        <w:t xml:space="preserve"> </w:t>
      </w:r>
      <w:r>
        <w:t>organisations.</w:t>
      </w:r>
    </w:p>
    <w:p w14:paraId="707B5C73" w14:textId="77777777" w:rsidR="009C5FBD" w:rsidRDefault="009C5FBD" w:rsidP="009C5FBD">
      <w:pPr>
        <w:pStyle w:val="BodyText"/>
        <w:spacing w:before="4"/>
        <w:rPr>
          <w:sz w:val="23"/>
        </w:rPr>
      </w:pPr>
    </w:p>
    <w:p w14:paraId="4796A7D4" w14:textId="77777777" w:rsidR="009C5FBD" w:rsidRDefault="009C5FBD" w:rsidP="009C5FBD">
      <w:pPr>
        <w:pStyle w:val="ListParagraph"/>
        <w:widowControl w:val="0"/>
        <w:numPr>
          <w:ilvl w:val="1"/>
          <w:numId w:val="31"/>
        </w:numPr>
        <w:tabs>
          <w:tab w:val="left" w:pos="501"/>
        </w:tabs>
        <w:autoSpaceDE w:val="0"/>
        <w:autoSpaceDN w:val="0"/>
        <w:spacing w:line="237" w:lineRule="auto"/>
        <w:ind w:left="500" w:right="665" w:hanging="360"/>
        <w:jc w:val="both"/>
      </w:pPr>
      <w:r>
        <w:t>Understanding the pattern of conflicts and conflict resolutions is an important part of gauging the health of the system. Of equal if not greater importance, will be the need to understand the lack of escalations being reported as that might indicate a lack of appropriate challenge and grit in the system. The WSCB, through its QA&amp;P Sub Group, will have an overview of areas of dispute and challenge and identify any themes emerging. There will be a standing item on case disagreement at every meeting, providing the opportunity</w:t>
      </w:r>
      <w:r>
        <w:rPr>
          <w:spacing w:val="-3"/>
        </w:rPr>
        <w:t xml:space="preserve"> </w:t>
      </w:r>
      <w:r>
        <w:t>for</w:t>
      </w:r>
      <w:r>
        <w:rPr>
          <w:spacing w:val="-2"/>
        </w:rPr>
        <w:t xml:space="preserve"> </w:t>
      </w:r>
      <w:r>
        <w:t>agencies</w:t>
      </w:r>
      <w:r>
        <w:rPr>
          <w:spacing w:val="-1"/>
        </w:rPr>
        <w:t xml:space="preserve"> </w:t>
      </w:r>
      <w:r>
        <w:t>to feed</w:t>
      </w:r>
      <w:r>
        <w:rPr>
          <w:spacing w:val="-3"/>
        </w:rPr>
        <w:t xml:space="preserve"> </w:t>
      </w:r>
      <w:r>
        <w:t>in</w:t>
      </w:r>
      <w:r>
        <w:rPr>
          <w:spacing w:val="-3"/>
        </w:rPr>
        <w:t xml:space="preserve"> </w:t>
      </w:r>
      <w:r>
        <w:t>their</w:t>
      </w:r>
      <w:r>
        <w:rPr>
          <w:spacing w:val="-2"/>
        </w:rPr>
        <w:t xml:space="preserve"> </w:t>
      </w:r>
      <w:r>
        <w:t>experiences</w:t>
      </w:r>
      <w:r>
        <w:rPr>
          <w:spacing w:val="-2"/>
        </w:rPr>
        <w:t xml:space="preserve"> </w:t>
      </w:r>
      <w:r>
        <w:t>and</w:t>
      </w:r>
      <w:r>
        <w:rPr>
          <w:spacing w:val="-3"/>
        </w:rPr>
        <w:t xml:space="preserve"> </w:t>
      </w:r>
      <w:r>
        <w:t>identify</w:t>
      </w:r>
      <w:r>
        <w:rPr>
          <w:spacing w:val="-2"/>
        </w:rPr>
        <w:t xml:space="preserve"> </w:t>
      </w:r>
      <w:r>
        <w:t>any</w:t>
      </w:r>
      <w:r>
        <w:rPr>
          <w:spacing w:val="-2"/>
        </w:rPr>
        <w:t xml:space="preserve"> </w:t>
      </w:r>
      <w:r>
        <w:t>areas</w:t>
      </w:r>
      <w:r>
        <w:rPr>
          <w:spacing w:val="-3"/>
        </w:rPr>
        <w:t xml:space="preserve"> </w:t>
      </w:r>
      <w:r>
        <w:t>of</w:t>
      </w:r>
      <w:r>
        <w:rPr>
          <w:spacing w:val="-22"/>
        </w:rPr>
        <w:t xml:space="preserve"> </w:t>
      </w:r>
      <w:r>
        <w:t>concern.</w:t>
      </w:r>
    </w:p>
    <w:p w14:paraId="79B15A30" w14:textId="77777777" w:rsidR="009C5FBD" w:rsidRDefault="009C5FBD" w:rsidP="009C5FBD">
      <w:pPr>
        <w:pStyle w:val="BodyText"/>
        <w:spacing w:before="7"/>
      </w:pPr>
    </w:p>
    <w:p w14:paraId="23DDCC0A" w14:textId="77777777" w:rsidR="009C5FBD" w:rsidRDefault="009C5FBD" w:rsidP="009C5FBD">
      <w:pPr>
        <w:pStyle w:val="ListParagraph"/>
        <w:widowControl w:val="0"/>
        <w:numPr>
          <w:ilvl w:val="1"/>
          <w:numId w:val="31"/>
        </w:numPr>
        <w:tabs>
          <w:tab w:val="left" w:pos="707"/>
        </w:tabs>
        <w:autoSpaceDE w:val="0"/>
        <w:autoSpaceDN w:val="0"/>
        <w:spacing w:before="1"/>
        <w:ind w:right="660" w:hanging="566"/>
        <w:jc w:val="both"/>
      </w:pPr>
      <w:r>
        <w:t>The</w:t>
      </w:r>
      <w:r>
        <w:rPr>
          <w:spacing w:val="-3"/>
        </w:rPr>
        <w:t xml:space="preserve"> </w:t>
      </w:r>
      <w:r>
        <w:t>QA&amp;P</w:t>
      </w:r>
      <w:r>
        <w:rPr>
          <w:spacing w:val="-2"/>
        </w:rPr>
        <w:t xml:space="preserve"> </w:t>
      </w:r>
      <w:r>
        <w:t>Sub</w:t>
      </w:r>
      <w:r>
        <w:rPr>
          <w:spacing w:val="-4"/>
        </w:rPr>
        <w:t xml:space="preserve"> </w:t>
      </w:r>
      <w:r>
        <w:t>Group</w:t>
      </w:r>
      <w:r>
        <w:rPr>
          <w:spacing w:val="-4"/>
        </w:rPr>
        <w:t xml:space="preserve"> </w:t>
      </w:r>
      <w:r>
        <w:t>will</w:t>
      </w:r>
      <w:r>
        <w:rPr>
          <w:spacing w:val="4"/>
        </w:rPr>
        <w:t xml:space="preserve"> </w:t>
      </w:r>
      <w:r>
        <w:t>also</w:t>
      </w:r>
      <w:r>
        <w:rPr>
          <w:spacing w:val="-4"/>
        </w:rPr>
        <w:t xml:space="preserve"> </w:t>
      </w:r>
      <w:r>
        <w:t>expect</w:t>
      </w:r>
      <w:r>
        <w:rPr>
          <w:spacing w:val="-5"/>
        </w:rPr>
        <w:t xml:space="preserve"> </w:t>
      </w:r>
      <w:r>
        <w:t>the</w:t>
      </w:r>
      <w:r>
        <w:rPr>
          <w:spacing w:val="-3"/>
        </w:rPr>
        <w:t xml:space="preserve"> </w:t>
      </w:r>
      <w:r>
        <w:t>Conference</w:t>
      </w:r>
      <w:r>
        <w:rPr>
          <w:spacing w:val="-2"/>
        </w:rPr>
        <w:t xml:space="preserve"> </w:t>
      </w:r>
      <w:r>
        <w:t>and</w:t>
      </w:r>
      <w:r>
        <w:rPr>
          <w:spacing w:val="-4"/>
        </w:rPr>
        <w:t xml:space="preserve"> </w:t>
      </w:r>
      <w:r>
        <w:t>Reviewing Service</w:t>
      </w:r>
      <w:r>
        <w:rPr>
          <w:spacing w:val="-1"/>
        </w:rPr>
        <w:t xml:space="preserve"> </w:t>
      </w:r>
      <w:r>
        <w:t>to</w:t>
      </w:r>
      <w:r>
        <w:rPr>
          <w:spacing w:val="-4"/>
        </w:rPr>
        <w:t xml:space="preserve"> </w:t>
      </w:r>
      <w:r>
        <w:t>report</w:t>
      </w:r>
      <w:r>
        <w:rPr>
          <w:spacing w:val="-6"/>
        </w:rPr>
        <w:t xml:space="preserve"> </w:t>
      </w:r>
      <w:r>
        <w:t>on</w:t>
      </w:r>
      <w:r>
        <w:rPr>
          <w:spacing w:val="-4"/>
        </w:rPr>
        <w:t xml:space="preserve"> </w:t>
      </w:r>
      <w:r>
        <w:t>any</w:t>
      </w:r>
      <w:r>
        <w:rPr>
          <w:spacing w:val="2"/>
        </w:rPr>
        <w:t xml:space="preserve"> </w:t>
      </w:r>
      <w:r>
        <w:t>examples of</w:t>
      </w:r>
      <w:r>
        <w:rPr>
          <w:spacing w:val="-14"/>
        </w:rPr>
        <w:t xml:space="preserve"> </w:t>
      </w:r>
      <w:r>
        <w:t>inter-agency</w:t>
      </w:r>
      <w:r>
        <w:rPr>
          <w:spacing w:val="-12"/>
        </w:rPr>
        <w:t xml:space="preserve"> </w:t>
      </w:r>
      <w:r>
        <w:t>difference</w:t>
      </w:r>
      <w:r>
        <w:rPr>
          <w:spacing w:val="-12"/>
        </w:rPr>
        <w:t xml:space="preserve"> </w:t>
      </w:r>
      <w:r>
        <w:t>that</w:t>
      </w:r>
      <w:r>
        <w:rPr>
          <w:spacing w:val="-6"/>
        </w:rPr>
        <w:t xml:space="preserve"> </w:t>
      </w:r>
      <w:r>
        <w:t>becomes</w:t>
      </w:r>
      <w:r>
        <w:rPr>
          <w:spacing w:val="-12"/>
        </w:rPr>
        <w:t xml:space="preserve"> </w:t>
      </w:r>
      <w:r>
        <w:t>apparent</w:t>
      </w:r>
      <w:r>
        <w:rPr>
          <w:spacing w:val="-14"/>
        </w:rPr>
        <w:t xml:space="preserve"> </w:t>
      </w:r>
      <w:r>
        <w:t>in</w:t>
      </w:r>
      <w:r>
        <w:rPr>
          <w:spacing w:val="-10"/>
        </w:rPr>
        <w:t xml:space="preserve"> </w:t>
      </w:r>
      <w:r>
        <w:t>the</w:t>
      </w:r>
      <w:r>
        <w:rPr>
          <w:spacing w:val="-12"/>
        </w:rPr>
        <w:t xml:space="preserve"> </w:t>
      </w:r>
      <w:r>
        <w:t>conduct</w:t>
      </w:r>
      <w:r>
        <w:rPr>
          <w:spacing w:val="-15"/>
        </w:rPr>
        <w:t xml:space="preserve"> </w:t>
      </w:r>
      <w:r>
        <w:t>of</w:t>
      </w:r>
      <w:r>
        <w:rPr>
          <w:spacing w:val="-4"/>
        </w:rPr>
        <w:t xml:space="preserve"> </w:t>
      </w:r>
      <w:r>
        <w:t>child</w:t>
      </w:r>
      <w:r>
        <w:rPr>
          <w:spacing w:val="-13"/>
        </w:rPr>
        <w:t xml:space="preserve"> </w:t>
      </w:r>
      <w:r>
        <w:t>protection</w:t>
      </w:r>
      <w:r>
        <w:rPr>
          <w:spacing w:val="-9"/>
        </w:rPr>
        <w:t xml:space="preserve"> </w:t>
      </w:r>
      <w:r>
        <w:t>conferences</w:t>
      </w:r>
      <w:r>
        <w:rPr>
          <w:spacing w:val="-7"/>
        </w:rPr>
        <w:t xml:space="preserve"> </w:t>
      </w:r>
      <w:r>
        <w:t>and/or children in care reviews. Conference chairs are necessarily independent of operational service delivery and it is right that their independence should be used to identify and, where appropriate and possible, resolve inter-agency</w:t>
      </w:r>
      <w:r>
        <w:rPr>
          <w:spacing w:val="-9"/>
        </w:rPr>
        <w:t xml:space="preserve"> </w:t>
      </w:r>
      <w:r>
        <w:t>disagreement.</w:t>
      </w:r>
    </w:p>
    <w:p w14:paraId="0EE964FE" w14:textId="77777777" w:rsidR="009C5FBD" w:rsidRDefault="009C5FBD" w:rsidP="009C5FBD">
      <w:pPr>
        <w:pStyle w:val="BodyText"/>
        <w:spacing w:before="8"/>
        <w:rPr>
          <w:sz w:val="16"/>
        </w:rPr>
      </w:pPr>
    </w:p>
    <w:p w14:paraId="2AD41115" w14:textId="77777777" w:rsidR="009C5FBD" w:rsidRPr="005F4148" w:rsidRDefault="009C5FBD" w:rsidP="005F4148">
      <w:pPr>
        <w:pStyle w:val="Heading1"/>
        <w:keepNext w:val="0"/>
        <w:keepLines w:val="0"/>
        <w:widowControl w:val="0"/>
        <w:numPr>
          <w:ilvl w:val="0"/>
          <w:numId w:val="31"/>
        </w:numPr>
        <w:tabs>
          <w:tab w:val="left" w:pos="706"/>
          <w:tab w:val="left" w:pos="707"/>
        </w:tabs>
        <w:autoSpaceDE w:val="0"/>
        <w:autoSpaceDN w:val="0"/>
        <w:spacing w:before="0"/>
        <w:ind w:hanging="566"/>
        <w:rPr>
          <w:color w:val="auto"/>
        </w:rPr>
      </w:pPr>
      <w:r w:rsidRPr="009C5FBD">
        <w:rPr>
          <w:color w:val="auto"/>
        </w:rPr>
        <w:t>Specific</w:t>
      </w:r>
      <w:r w:rsidRPr="009C5FBD">
        <w:rPr>
          <w:color w:val="auto"/>
          <w:spacing w:val="-8"/>
        </w:rPr>
        <w:t xml:space="preserve"> </w:t>
      </w:r>
      <w:r w:rsidRPr="009C5FBD">
        <w:rPr>
          <w:color w:val="auto"/>
        </w:rPr>
        <w:t>Cases</w:t>
      </w:r>
    </w:p>
    <w:p w14:paraId="24A01DEF" w14:textId="77777777" w:rsidR="009C5FBD" w:rsidRDefault="009C5FBD" w:rsidP="009C5FBD">
      <w:pPr>
        <w:pStyle w:val="ListParagraph"/>
        <w:widowControl w:val="0"/>
        <w:numPr>
          <w:ilvl w:val="1"/>
          <w:numId w:val="31"/>
        </w:numPr>
        <w:tabs>
          <w:tab w:val="left" w:pos="467"/>
        </w:tabs>
        <w:autoSpaceDE w:val="0"/>
        <w:autoSpaceDN w:val="0"/>
        <w:ind w:left="466" w:hanging="326"/>
      </w:pPr>
      <w:r>
        <w:t>There are three types of cases that warrant specific</w:t>
      </w:r>
      <w:r>
        <w:rPr>
          <w:spacing w:val="-25"/>
        </w:rPr>
        <w:t xml:space="preserve"> </w:t>
      </w:r>
      <w:r>
        <w:t>consideration.</w:t>
      </w:r>
    </w:p>
    <w:p w14:paraId="2DA9225B" w14:textId="77777777" w:rsidR="009C5FBD" w:rsidRDefault="009C5FBD" w:rsidP="009C5FBD">
      <w:pPr>
        <w:pStyle w:val="BodyText"/>
        <w:spacing w:before="8"/>
        <w:rPr>
          <w:sz w:val="21"/>
        </w:rPr>
      </w:pPr>
    </w:p>
    <w:p w14:paraId="4C97D04E" w14:textId="77777777" w:rsidR="009C5FBD" w:rsidRDefault="009C5FBD" w:rsidP="009C5FBD">
      <w:pPr>
        <w:pStyle w:val="ListParagraph"/>
        <w:widowControl w:val="0"/>
        <w:numPr>
          <w:ilvl w:val="0"/>
          <w:numId w:val="29"/>
        </w:numPr>
        <w:tabs>
          <w:tab w:val="left" w:pos="707"/>
        </w:tabs>
        <w:autoSpaceDE w:val="0"/>
        <w:autoSpaceDN w:val="0"/>
        <w:ind w:right="662" w:hanging="283"/>
        <w:jc w:val="both"/>
      </w:pPr>
      <w:r>
        <w:t>Firstly,</w:t>
      </w:r>
      <w:r>
        <w:rPr>
          <w:spacing w:val="-14"/>
        </w:rPr>
        <w:t xml:space="preserve"> </w:t>
      </w:r>
      <w:r>
        <w:t>there</w:t>
      </w:r>
      <w:r>
        <w:rPr>
          <w:spacing w:val="-12"/>
        </w:rPr>
        <w:t xml:space="preserve"> </w:t>
      </w:r>
      <w:r>
        <w:t>will</w:t>
      </w:r>
      <w:r>
        <w:rPr>
          <w:spacing w:val="-9"/>
        </w:rPr>
        <w:t xml:space="preserve"> </w:t>
      </w:r>
      <w:r>
        <w:t>be</w:t>
      </w:r>
      <w:r>
        <w:rPr>
          <w:spacing w:val="-12"/>
        </w:rPr>
        <w:t xml:space="preserve"> </w:t>
      </w:r>
      <w:r>
        <w:t>some</w:t>
      </w:r>
      <w:r>
        <w:rPr>
          <w:spacing w:val="-12"/>
        </w:rPr>
        <w:t xml:space="preserve"> </w:t>
      </w:r>
      <w:r>
        <w:t>cases</w:t>
      </w:r>
      <w:r>
        <w:rPr>
          <w:spacing w:val="-11"/>
        </w:rPr>
        <w:t xml:space="preserve"> </w:t>
      </w:r>
      <w:r>
        <w:t>which</w:t>
      </w:r>
      <w:r>
        <w:rPr>
          <w:spacing w:val="-13"/>
        </w:rPr>
        <w:t xml:space="preserve"> </w:t>
      </w:r>
      <w:r>
        <w:t>raise</w:t>
      </w:r>
      <w:r>
        <w:rPr>
          <w:spacing w:val="-11"/>
        </w:rPr>
        <w:t xml:space="preserve"> </w:t>
      </w:r>
      <w:r>
        <w:t>matters</w:t>
      </w:r>
      <w:r>
        <w:rPr>
          <w:spacing w:val="-2"/>
        </w:rPr>
        <w:t xml:space="preserve"> </w:t>
      </w:r>
      <w:r>
        <w:t>of</w:t>
      </w:r>
      <w:r>
        <w:rPr>
          <w:spacing w:val="-3"/>
        </w:rPr>
        <w:t xml:space="preserve"> </w:t>
      </w:r>
      <w:r>
        <w:t>such</w:t>
      </w:r>
      <w:r>
        <w:rPr>
          <w:spacing w:val="-13"/>
        </w:rPr>
        <w:t xml:space="preserve"> </w:t>
      </w:r>
      <w:r>
        <w:t>potentially</w:t>
      </w:r>
      <w:r>
        <w:rPr>
          <w:spacing w:val="-10"/>
        </w:rPr>
        <w:t xml:space="preserve"> </w:t>
      </w:r>
      <w:r>
        <w:t>serious</w:t>
      </w:r>
      <w:r>
        <w:rPr>
          <w:spacing w:val="-12"/>
        </w:rPr>
        <w:t xml:space="preserve"> </w:t>
      </w:r>
      <w:r>
        <w:t>concern</w:t>
      </w:r>
      <w:r>
        <w:rPr>
          <w:spacing w:val="-13"/>
        </w:rPr>
        <w:t xml:space="preserve"> </w:t>
      </w:r>
      <w:r>
        <w:t>that</w:t>
      </w:r>
      <w:r>
        <w:rPr>
          <w:spacing w:val="-5"/>
        </w:rPr>
        <w:t xml:space="preserve"> </w:t>
      </w:r>
      <w:r>
        <w:t>they</w:t>
      </w:r>
      <w:r>
        <w:rPr>
          <w:spacing w:val="-12"/>
        </w:rPr>
        <w:t xml:space="preserve"> </w:t>
      </w:r>
      <w:r>
        <w:t>should be</w:t>
      </w:r>
      <w:r>
        <w:rPr>
          <w:spacing w:val="-12"/>
        </w:rPr>
        <w:t xml:space="preserve"> </w:t>
      </w:r>
      <w:r>
        <w:t>automatically</w:t>
      </w:r>
      <w:r>
        <w:rPr>
          <w:spacing w:val="-10"/>
        </w:rPr>
        <w:t xml:space="preserve"> </w:t>
      </w:r>
      <w:r>
        <w:t>logged</w:t>
      </w:r>
      <w:r>
        <w:rPr>
          <w:spacing w:val="-13"/>
        </w:rPr>
        <w:t xml:space="preserve"> </w:t>
      </w:r>
      <w:r>
        <w:t>with</w:t>
      </w:r>
      <w:r>
        <w:rPr>
          <w:spacing w:val="-12"/>
        </w:rPr>
        <w:t xml:space="preserve"> </w:t>
      </w:r>
      <w:r>
        <w:t>the</w:t>
      </w:r>
      <w:r>
        <w:rPr>
          <w:spacing w:val="-12"/>
        </w:rPr>
        <w:t xml:space="preserve"> </w:t>
      </w:r>
      <w:r>
        <w:t>Chair</w:t>
      </w:r>
      <w:r>
        <w:rPr>
          <w:spacing w:val="-11"/>
        </w:rPr>
        <w:t xml:space="preserve"> </w:t>
      </w:r>
      <w:r>
        <w:t>of</w:t>
      </w:r>
      <w:r>
        <w:rPr>
          <w:spacing w:val="-8"/>
        </w:rPr>
        <w:t xml:space="preserve"> </w:t>
      </w:r>
      <w:r>
        <w:t>the</w:t>
      </w:r>
      <w:r>
        <w:rPr>
          <w:spacing w:val="-12"/>
        </w:rPr>
        <w:t xml:space="preserve"> </w:t>
      </w:r>
      <w:r>
        <w:t>WSCB</w:t>
      </w:r>
      <w:r>
        <w:rPr>
          <w:spacing w:val="-13"/>
        </w:rPr>
        <w:t xml:space="preserve"> </w:t>
      </w:r>
      <w:r>
        <w:t>QA&amp;P</w:t>
      </w:r>
      <w:r>
        <w:rPr>
          <w:spacing w:val="-11"/>
        </w:rPr>
        <w:t xml:space="preserve"> </w:t>
      </w:r>
      <w:r>
        <w:t>Sub</w:t>
      </w:r>
      <w:r>
        <w:rPr>
          <w:spacing w:val="-13"/>
        </w:rPr>
        <w:t xml:space="preserve"> </w:t>
      </w:r>
      <w:r>
        <w:t>Group.</w:t>
      </w:r>
      <w:r>
        <w:rPr>
          <w:spacing w:val="-11"/>
        </w:rPr>
        <w:t xml:space="preserve"> </w:t>
      </w:r>
      <w:r>
        <w:t>He/she</w:t>
      </w:r>
      <w:r>
        <w:rPr>
          <w:spacing w:val="-11"/>
        </w:rPr>
        <w:t xml:space="preserve"> </w:t>
      </w:r>
      <w:r>
        <w:t>will</w:t>
      </w:r>
      <w:r>
        <w:rPr>
          <w:spacing w:val="-10"/>
        </w:rPr>
        <w:t xml:space="preserve"> </w:t>
      </w:r>
      <w:r>
        <w:t>make</w:t>
      </w:r>
      <w:r>
        <w:rPr>
          <w:spacing w:val="-12"/>
        </w:rPr>
        <w:t xml:space="preserve"> </w:t>
      </w:r>
      <w:r>
        <w:t>a</w:t>
      </w:r>
      <w:r>
        <w:rPr>
          <w:spacing w:val="-12"/>
        </w:rPr>
        <w:t xml:space="preserve"> </w:t>
      </w:r>
      <w:r>
        <w:t>decision</w:t>
      </w:r>
      <w:r>
        <w:rPr>
          <w:spacing w:val="-13"/>
        </w:rPr>
        <w:t xml:space="preserve"> </w:t>
      </w:r>
      <w:r>
        <w:t>about whether</w:t>
      </w:r>
      <w:r>
        <w:rPr>
          <w:spacing w:val="-7"/>
        </w:rPr>
        <w:t xml:space="preserve"> </w:t>
      </w:r>
      <w:r>
        <w:t>the</w:t>
      </w:r>
      <w:r>
        <w:rPr>
          <w:spacing w:val="-3"/>
        </w:rPr>
        <w:t xml:space="preserve"> </w:t>
      </w:r>
      <w:r>
        <w:t>issues</w:t>
      </w:r>
      <w:r>
        <w:rPr>
          <w:spacing w:val="-6"/>
        </w:rPr>
        <w:t xml:space="preserve"> </w:t>
      </w:r>
      <w:r>
        <w:t>require</w:t>
      </w:r>
      <w:r>
        <w:rPr>
          <w:spacing w:val="-8"/>
        </w:rPr>
        <w:t xml:space="preserve"> </w:t>
      </w:r>
      <w:r>
        <w:t>a</w:t>
      </w:r>
      <w:r>
        <w:rPr>
          <w:spacing w:val="-8"/>
        </w:rPr>
        <w:t xml:space="preserve"> </w:t>
      </w:r>
      <w:r>
        <w:t>broader</w:t>
      </w:r>
      <w:r>
        <w:rPr>
          <w:spacing w:val="-2"/>
        </w:rPr>
        <w:t xml:space="preserve"> </w:t>
      </w:r>
      <w:r>
        <w:t>deep</w:t>
      </w:r>
      <w:r>
        <w:rPr>
          <w:spacing w:val="-9"/>
        </w:rPr>
        <w:t xml:space="preserve"> </w:t>
      </w:r>
      <w:r>
        <w:t>dive</w:t>
      </w:r>
      <w:r>
        <w:rPr>
          <w:spacing w:val="-2"/>
        </w:rPr>
        <w:t xml:space="preserve"> </w:t>
      </w:r>
      <w:r>
        <w:t>and</w:t>
      </w:r>
      <w:r>
        <w:rPr>
          <w:spacing w:val="-8"/>
        </w:rPr>
        <w:t xml:space="preserve"> </w:t>
      </w:r>
      <w:r>
        <w:t>investigation,</w:t>
      </w:r>
      <w:r>
        <w:rPr>
          <w:spacing w:val="-9"/>
        </w:rPr>
        <w:t xml:space="preserve"> </w:t>
      </w:r>
      <w:r>
        <w:t>beyond</w:t>
      </w:r>
      <w:r>
        <w:rPr>
          <w:spacing w:val="-8"/>
        </w:rPr>
        <w:t xml:space="preserve"> </w:t>
      </w:r>
      <w:r>
        <w:t>the</w:t>
      </w:r>
      <w:r>
        <w:rPr>
          <w:spacing w:val="-2"/>
        </w:rPr>
        <w:t xml:space="preserve"> </w:t>
      </w:r>
      <w:r>
        <w:t>detail</w:t>
      </w:r>
      <w:r>
        <w:rPr>
          <w:spacing w:val="-1"/>
        </w:rPr>
        <w:t xml:space="preserve"> </w:t>
      </w:r>
      <w:r>
        <w:t>of</w:t>
      </w:r>
      <w:r>
        <w:rPr>
          <w:spacing w:val="-8"/>
        </w:rPr>
        <w:t xml:space="preserve"> </w:t>
      </w:r>
      <w:r>
        <w:t>the</w:t>
      </w:r>
      <w:r>
        <w:rPr>
          <w:spacing w:val="-1"/>
        </w:rPr>
        <w:t xml:space="preserve"> </w:t>
      </w:r>
      <w:r>
        <w:t>specific</w:t>
      </w:r>
      <w:r>
        <w:rPr>
          <w:spacing w:val="-9"/>
        </w:rPr>
        <w:t xml:space="preserve"> </w:t>
      </w:r>
      <w:r>
        <w:t>case involved, to fully understand them and resolve</w:t>
      </w:r>
      <w:r>
        <w:rPr>
          <w:spacing w:val="-26"/>
        </w:rPr>
        <w:t xml:space="preserve"> </w:t>
      </w:r>
      <w:r>
        <w:t>them.</w:t>
      </w:r>
    </w:p>
    <w:p w14:paraId="771F129B" w14:textId="77777777" w:rsidR="009C5FBD" w:rsidRDefault="009C5FBD" w:rsidP="009C5FBD">
      <w:pPr>
        <w:pStyle w:val="BodyText"/>
        <w:spacing w:before="9"/>
        <w:rPr>
          <w:sz w:val="21"/>
        </w:rPr>
      </w:pPr>
    </w:p>
    <w:p w14:paraId="7E19AF14" w14:textId="77777777" w:rsidR="009C5FBD" w:rsidRDefault="009C5FBD" w:rsidP="009C5FBD">
      <w:pPr>
        <w:pStyle w:val="ListParagraph"/>
        <w:widowControl w:val="0"/>
        <w:numPr>
          <w:ilvl w:val="0"/>
          <w:numId w:val="29"/>
        </w:numPr>
        <w:tabs>
          <w:tab w:val="left" w:pos="707"/>
        </w:tabs>
        <w:autoSpaceDE w:val="0"/>
        <w:autoSpaceDN w:val="0"/>
        <w:ind w:right="666" w:hanging="283"/>
        <w:jc w:val="both"/>
      </w:pPr>
      <w:r>
        <w:t>Secondly, there will be cases where the decision taken by one agency raises such a level of concern for another – and that the steps set out in Section 2 above have not resolved them – that they should be formally logged with the QA&amp;P Sub</w:t>
      </w:r>
      <w:r>
        <w:rPr>
          <w:spacing w:val="-25"/>
        </w:rPr>
        <w:t xml:space="preserve"> </w:t>
      </w:r>
      <w:r>
        <w:t>Group.</w:t>
      </w:r>
    </w:p>
    <w:p w14:paraId="3A5E8C53" w14:textId="77777777" w:rsidR="009C5FBD" w:rsidRDefault="009C5FBD" w:rsidP="009C5FBD">
      <w:pPr>
        <w:pStyle w:val="BodyText"/>
        <w:spacing w:before="11"/>
        <w:rPr>
          <w:sz w:val="28"/>
        </w:rPr>
      </w:pPr>
      <w:r>
        <w:rPr>
          <w:noProof/>
        </w:rPr>
        <mc:AlternateContent>
          <mc:Choice Requires="wps">
            <w:drawing>
              <wp:anchor distT="0" distB="0" distL="0" distR="0" simplePos="0" relativeHeight="251661312" behindDoc="1" locked="0" layoutInCell="1" allowOverlap="1" wp14:anchorId="310D8D05" wp14:editId="6FE7B522">
                <wp:simplePos x="0" y="0"/>
                <wp:positionH relativeFrom="page">
                  <wp:posOffset>685800</wp:posOffset>
                </wp:positionH>
                <wp:positionV relativeFrom="paragraph">
                  <wp:posOffset>254635</wp:posOffset>
                </wp:positionV>
                <wp:extent cx="1829435" cy="0"/>
                <wp:effectExtent l="9525" t="5080" r="8890" b="13970"/>
                <wp:wrapTopAndBottom/>
                <wp:docPr id="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4FF7" id="Line 5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0.05pt" to="198.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H/wwEAAGsDAAAOAAAAZHJzL2Uyb0RvYy54bWysU8Fu2zAMvQ/YPwi6L47TZGiNOD2k6y7Z&#10;FqDdBzCSbAuTREFU4uTvJ6lJ1q23Yj4Iokg+Pj7Sy/ujNeygAml0La8nU86UEyi161v+8/nx0y1n&#10;FMFJMOhUy0+K+P3q44fl6Bs1wwGNVIElEEfN6Fs+xOibqiIxKAs0Qa9ccnYYLMRkhr6SAcaEbk01&#10;m04/VyMG6QMKRZReH16cfFXwu06J+KPrSEVmWp64xXKGcu7yWa2W0PQB/KDFmQa8g4UF7VLRK9QD&#10;RGD7oN9AWS0CEnZxItBW2HVaqNJD6qae/tPN0wBelV6SOOSvMtH/gxXfD9vAtGz54oYzBzbNaKOd&#10;YouizeipSSFrtw25O3F0T36D4hcxh+sBXK8Kx+eTT3l1VrP6KyUb5FOF3fgNZYqBfcQi1LELNkMm&#10;CdixzON0nYc6RibSY307u5vfLDgTF18FzSXRB4pfFVqWLy03iXQBhsOGYiYCzSUk13H4qI0p4zaO&#10;jS2/q+fzkkBotMzOHEah361NYAfIC1O+0lXyvA4LuHeygA0K5JfzPYI2L/dU3LizGLn/vI/U7FCe&#10;tuEiUppoYXnevrwyr+2S/ecfWf0GAAD//wMAUEsDBBQABgAIAAAAIQDTeFX83AAAAAkBAAAPAAAA&#10;ZHJzL2Rvd25yZXYueG1sTI/BTsMwEETvSPyDtUjcqFNAoaRxKlSFC+JAAx+wjbexRWxHsduEfj2L&#10;OMBtZ3c0+6bczK4XJxqjDV7BcpGBIN8GbX2n4OP9+WYFIib0GvvgScEXRdhUlxclFjpMfkenJnWC&#10;Q3wsUIFJaSikjK0hh3ERBvJ8O4TRYWI5dlKPOHG46+VtluXSofX8weBAW0PtZ3N0Cpq31yl/OZ+n&#10;+qGxGFOypq63Sl1fzU9rEInm9GeGH3xGh4qZ9uHodRQ962zFXZKC+2wJgg13jzkP+9+FrEr5v0H1&#10;DQAA//8DAFBLAQItABQABgAIAAAAIQC2gziS/gAAAOEBAAATAAAAAAAAAAAAAAAAAAAAAABbQ29u&#10;dGVudF9UeXBlc10ueG1sUEsBAi0AFAAGAAgAAAAhADj9If/WAAAAlAEAAAsAAAAAAAAAAAAAAAAA&#10;LwEAAF9yZWxzLy5yZWxzUEsBAi0AFAAGAAgAAAAhALPpkf/DAQAAawMAAA4AAAAAAAAAAAAAAAAA&#10;LgIAAGRycy9lMm9Eb2MueG1sUEsBAi0AFAAGAAgAAAAhANN4VfzcAAAACQEAAA8AAAAAAAAAAAAA&#10;AAAAHQQAAGRycy9kb3ducmV2LnhtbFBLBQYAAAAABAAEAPMAAAAmBQAAAAA=&#10;" strokeweight=".72pt">
                <w10:wrap type="topAndBottom" anchorx="page"/>
              </v:line>
            </w:pict>
          </mc:Fallback>
        </mc:AlternateContent>
      </w:r>
    </w:p>
    <w:p w14:paraId="583A21F2" w14:textId="77777777" w:rsidR="009C5FBD" w:rsidRDefault="009C5FBD" w:rsidP="009C5FBD">
      <w:pPr>
        <w:spacing w:before="55"/>
        <w:ind w:left="140" w:right="1228"/>
        <w:rPr>
          <w:sz w:val="20"/>
        </w:rPr>
      </w:pPr>
      <w:r>
        <w:rPr>
          <w:position w:val="7"/>
          <w:sz w:val="13"/>
        </w:rPr>
        <w:t xml:space="preserve">1 </w:t>
      </w:r>
      <w:r>
        <w:rPr>
          <w:sz w:val="20"/>
        </w:rPr>
        <w:t>Munro Review of Child Protection Final Report: A Child Centred System, Chapter Six, Reasoning and emotions in relationship based practice. 6.23-6.30</w:t>
      </w:r>
    </w:p>
    <w:p w14:paraId="493519EE" w14:textId="77777777" w:rsidR="009C5FBD" w:rsidRDefault="009C5FBD" w:rsidP="009C5FBD">
      <w:pPr>
        <w:rPr>
          <w:sz w:val="20"/>
        </w:rPr>
        <w:sectPr w:rsidR="009C5FBD">
          <w:pgSz w:w="11910" w:h="16840"/>
          <w:pgMar w:top="1380" w:right="400" w:bottom="1140" w:left="940" w:header="761" w:footer="940" w:gutter="0"/>
          <w:cols w:space="720"/>
        </w:sectPr>
      </w:pPr>
    </w:p>
    <w:p w14:paraId="15309136" w14:textId="77777777" w:rsidR="009C5FBD" w:rsidRDefault="009C5FBD" w:rsidP="009C5FBD">
      <w:pPr>
        <w:pStyle w:val="BodyText"/>
        <w:spacing w:before="9"/>
        <w:rPr>
          <w:sz w:val="20"/>
        </w:rPr>
      </w:pPr>
    </w:p>
    <w:p w14:paraId="033F7E9E" w14:textId="77777777" w:rsidR="009C5FBD" w:rsidRDefault="009C5FBD" w:rsidP="009C5FBD">
      <w:pPr>
        <w:pStyle w:val="ListParagraph"/>
        <w:widowControl w:val="0"/>
        <w:numPr>
          <w:ilvl w:val="0"/>
          <w:numId w:val="29"/>
        </w:numPr>
        <w:tabs>
          <w:tab w:val="left" w:pos="707"/>
        </w:tabs>
        <w:autoSpaceDE w:val="0"/>
        <w:autoSpaceDN w:val="0"/>
        <w:spacing w:before="57"/>
        <w:ind w:right="668" w:hanging="283"/>
        <w:jc w:val="both"/>
      </w:pPr>
      <w:r>
        <w:t>Thirdly,</w:t>
      </w:r>
      <w:r>
        <w:rPr>
          <w:spacing w:val="-14"/>
        </w:rPr>
        <w:t xml:space="preserve"> </w:t>
      </w:r>
      <w:r>
        <w:t>there</w:t>
      </w:r>
      <w:r>
        <w:rPr>
          <w:spacing w:val="-12"/>
        </w:rPr>
        <w:t xml:space="preserve"> </w:t>
      </w:r>
      <w:r>
        <w:t>are</w:t>
      </w:r>
      <w:r>
        <w:rPr>
          <w:spacing w:val="-6"/>
        </w:rPr>
        <w:t xml:space="preserve"> </w:t>
      </w:r>
      <w:r>
        <w:t>cases</w:t>
      </w:r>
      <w:r>
        <w:rPr>
          <w:spacing w:val="-8"/>
        </w:rPr>
        <w:t xml:space="preserve"> </w:t>
      </w:r>
      <w:r>
        <w:t>where</w:t>
      </w:r>
      <w:r>
        <w:rPr>
          <w:spacing w:val="-11"/>
        </w:rPr>
        <w:t xml:space="preserve"> </w:t>
      </w:r>
      <w:r>
        <w:t>the</w:t>
      </w:r>
      <w:r>
        <w:rPr>
          <w:spacing w:val="-2"/>
        </w:rPr>
        <w:t xml:space="preserve"> </w:t>
      </w:r>
      <w:r>
        <w:t>professional</w:t>
      </w:r>
      <w:r>
        <w:rPr>
          <w:spacing w:val="-6"/>
        </w:rPr>
        <w:t xml:space="preserve"> </w:t>
      </w:r>
      <w:r>
        <w:t>network</w:t>
      </w:r>
      <w:r>
        <w:rPr>
          <w:spacing w:val="-12"/>
        </w:rPr>
        <w:t xml:space="preserve"> </w:t>
      </w:r>
      <w:r>
        <w:t>can</w:t>
      </w:r>
      <w:r>
        <w:rPr>
          <w:spacing w:val="-9"/>
        </w:rPr>
        <w:t xml:space="preserve"> </w:t>
      </w:r>
      <w:r>
        <w:t>get</w:t>
      </w:r>
      <w:r>
        <w:rPr>
          <w:spacing w:val="-4"/>
        </w:rPr>
        <w:t xml:space="preserve"> </w:t>
      </w:r>
      <w:r>
        <w:t>‘stuck’.</w:t>
      </w:r>
      <w:r>
        <w:rPr>
          <w:spacing w:val="-1"/>
        </w:rPr>
        <w:t xml:space="preserve"> </w:t>
      </w:r>
      <w:r>
        <w:t>The</w:t>
      </w:r>
      <w:r>
        <w:rPr>
          <w:spacing w:val="-11"/>
        </w:rPr>
        <w:t xml:space="preserve"> </w:t>
      </w:r>
      <w:r>
        <w:t>levels</w:t>
      </w:r>
      <w:r>
        <w:rPr>
          <w:spacing w:val="-12"/>
        </w:rPr>
        <w:t xml:space="preserve"> </w:t>
      </w:r>
      <w:r>
        <w:t>of</w:t>
      </w:r>
      <w:r>
        <w:rPr>
          <w:spacing w:val="-12"/>
        </w:rPr>
        <w:t xml:space="preserve"> </w:t>
      </w:r>
      <w:r>
        <w:t>risk</w:t>
      </w:r>
      <w:r>
        <w:rPr>
          <w:spacing w:val="-7"/>
        </w:rPr>
        <w:t xml:space="preserve"> </w:t>
      </w:r>
      <w:r>
        <w:t>may</w:t>
      </w:r>
      <w:r>
        <w:rPr>
          <w:spacing w:val="-11"/>
        </w:rPr>
        <w:t xml:space="preserve"> </w:t>
      </w:r>
      <w:r>
        <w:t>be</w:t>
      </w:r>
      <w:r>
        <w:rPr>
          <w:spacing w:val="-12"/>
        </w:rPr>
        <w:t xml:space="preserve"> </w:t>
      </w:r>
      <w:r>
        <w:t>severe, the</w:t>
      </w:r>
      <w:r>
        <w:rPr>
          <w:spacing w:val="-2"/>
        </w:rPr>
        <w:t xml:space="preserve"> </w:t>
      </w:r>
      <w:r>
        <w:t>way</w:t>
      </w:r>
      <w:r>
        <w:rPr>
          <w:spacing w:val="-2"/>
        </w:rPr>
        <w:t xml:space="preserve"> </w:t>
      </w:r>
      <w:r>
        <w:t>forward</w:t>
      </w:r>
      <w:r>
        <w:rPr>
          <w:spacing w:val="-4"/>
        </w:rPr>
        <w:t xml:space="preserve"> </w:t>
      </w:r>
      <w:r>
        <w:t>not</w:t>
      </w:r>
      <w:r>
        <w:rPr>
          <w:spacing w:val="-5"/>
        </w:rPr>
        <w:t xml:space="preserve"> </w:t>
      </w:r>
      <w:r>
        <w:t>clear</w:t>
      </w:r>
      <w:r>
        <w:rPr>
          <w:spacing w:val="-3"/>
        </w:rPr>
        <w:t xml:space="preserve"> </w:t>
      </w:r>
      <w:r>
        <w:t>and</w:t>
      </w:r>
      <w:r>
        <w:rPr>
          <w:spacing w:val="1"/>
        </w:rPr>
        <w:t xml:space="preserve"> </w:t>
      </w:r>
      <w:r>
        <w:t>this, combined</w:t>
      </w:r>
      <w:r>
        <w:rPr>
          <w:spacing w:val="-2"/>
        </w:rPr>
        <w:t xml:space="preserve"> </w:t>
      </w:r>
      <w:r>
        <w:t>with</w:t>
      </w:r>
      <w:r>
        <w:rPr>
          <w:spacing w:val="-4"/>
        </w:rPr>
        <w:t xml:space="preserve"> </w:t>
      </w:r>
      <w:r>
        <w:t>levels</w:t>
      </w:r>
      <w:r>
        <w:rPr>
          <w:spacing w:val="-3"/>
        </w:rPr>
        <w:t xml:space="preserve"> </w:t>
      </w:r>
      <w:r>
        <w:t>of</w:t>
      </w:r>
      <w:r>
        <w:rPr>
          <w:spacing w:val="-3"/>
        </w:rPr>
        <w:t xml:space="preserve"> </w:t>
      </w:r>
      <w:r>
        <w:t>disguised</w:t>
      </w:r>
      <w:r>
        <w:rPr>
          <w:spacing w:val="-3"/>
        </w:rPr>
        <w:t xml:space="preserve"> </w:t>
      </w:r>
      <w:r>
        <w:t>compliance</w:t>
      </w:r>
      <w:r>
        <w:rPr>
          <w:spacing w:val="-1"/>
        </w:rPr>
        <w:t xml:space="preserve"> </w:t>
      </w:r>
      <w:r>
        <w:t>in</w:t>
      </w:r>
      <w:r>
        <w:rPr>
          <w:spacing w:val="-3"/>
        </w:rPr>
        <w:t xml:space="preserve"> </w:t>
      </w:r>
      <w:r>
        <w:t>parents</w:t>
      </w:r>
      <w:r>
        <w:rPr>
          <w:spacing w:val="-3"/>
        </w:rPr>
        <w:t xml:space="preserve"> </w:t>
      </w:r>
      <w:r>
        <w:t>and</w:t>
      </w:r>
      <w:r>
        <w:rPr>
          <w:spacing w:val="-4"/>
        </w:rPr>
        <w:t xml:space="preserve"> </w:t>
      </w:r>
      <w:r>
        <w:t>carers can often leave staff and sometimes their agencies with a high level of concern but a lack of clarity and certainty about how to manage the</w:t>
      </w:r>
      <w:r>
        <w:rPr>
          <w:spacing w:val="-15"/>
        </w:rPr>
        <w:t xml:space="preserve"> </w:t>
      </w:r>
      <w:r>
        <w:t>risk.</w:t>
      </w:r>
    </w:p>
    <w:p w14:paraId="35E91724" w14:textId="77777777" w:rsidR="009C5FBD" w:rsidRDefault="009C5FBD" w:rsidP="009C5FBD">
      <w:pPr>
        <w:pStyle w:val="BodyText"/>
        <w:spacing w:before="10"/>
      </w:pPr>
    </w:p>
    <w:p w14:paraId="4A298C35" w14:textId="77777777" w:rsidR="009C5FBD" w:rsidRDefault="009C5FBD" w:rsidP="009C5FBD">
      <w:pPr>
        <w:pStyle w:val="BodyText"/>
        <w:spacing w:before="1" w:line="235" w:lineRule="auto"/>
        <w:ind w:left="500" w:right="670"/>
        <w:jc w:val="both"/>
      </w:pPr>
      <w:r>
        <w:t>This ‘stuckness’ has been evident in some serious case reviews (SCRs) both locally and nationally. Staff, and agencies, can get stuck in a position characterised by ‘there is nothing I/we can do; somebody else should</w:t>
      </w:r>
      <w:r>
        <w:rPr>
          <w:spacing w:val="-9"/>
        </w:rPr>
        <w:t xml:space="preserve"> </w:t>
      </w:r>
      <w:r>
        <w:t>do</w:t>
      </w:r>
      <w:r>
        <w:rPr>
          <w:spacing w:val="-4"/>
        </w:rPr>
        <w:t xml:space="preserve"> </w:t>
      </w:r>
      <w:r>
        <w:t>something;</w:t>
      </w:r>
      <w:r>
        <w:rPr>
          <w:spacing w:val="-9"/>
        </w:rPr>
        <w:t xml:space="preserve"> </w:t>
      </w:r>
      <w:r>
        <w:t>something</w:t>
      </w:r>
      <w:r>
        <w:rPr>
          <w:spacing w:val="-6"/>
        </w:rPr>
        <w:t xml:space="preserve"> </w:t>
      </w:r>
      <w:r>
        <w:t>must</w:t>
      </w:r>
      <w:r>
        <w:rPr>
          <w:spacing w:val="-5"/>
        </w:rPr>
        <w:t xml:space="preserve"> </w:t>
      </w:r>
      <w:r>
        <w:t>be</w:t>
      </w:r>
      <w:r>
        <w:rPr>
          <w:spacing w:val="-6"/>
        </w:rPr>
        <w:t xml:space="preserve"> </w:t>
      </w:r>
      <w:r>
        <w:t>done’.</w:t>
      </w:r>
      <w:r>
        <w:rPr>
          <w:spacing w:val="-2"/>
        </w:rPr>
        <w:t xml:space="preserve"> </w:t>
      </w:r>
      <w:r>
        <w:t>This</w:t>
      </w:r>
      <w:r>
        <w:rPr>
          <w:spacing w:val="-7"/>
        </w:rPr>
        <w:t xml:space="preserve"> </w:t>
      </w:r>
      <w:r>
        <w:rPr>
          <w:spacing w:val="3"/>
        </w:rPr>
        <w:t>in</w:t>
      </w:r>
      <w:r>
        <w:rPr>
          <w:spacing w:val="-8"/>
        </w:rPr>
        <w:t xml:space="preserve"> </w:t>
      </w:r>
      <w:r>
        <w:t>turn can</w:t>
      </w:r>
      <w:r>
        <w:rPr>
          <w:spacing w:val="-8"/>
        </w:rPr>
        <w:t xml:space="preserve"> </w:t>
      </w:r>
      <w:r>
        <w:t>lead</w:t>
      </w:r>
      <w:r>
        <w:rPr>
          <w:spacing w:val="-4"/>
        </w:rPr>
        <w:t xml:space="preserve"> </w:t>
      </w:r>
      <w:r>
        <w:t>to</w:t>
      </w:r>
      <w:r>
        <w:rPr>
          <w:spacing w:val="-4"/>
        </w:rPr>
        <w:t xml:space="preserve"> </w:t>
      </w:r>
      <w:r>
        <w:t>inappropriate</w:t>
      </w:r>
      <w:r>
        <w:rPr>
          <w:spacing w:val="-7"/>
        </w:rPr>
        <w:t xml:space="preserve"> </w:t>
      </w:r>
      <w:r>
        <w:t>finger</w:t>
      </w:r>
      <w:r>
        <w:rPr>
          <w:spacing w:val="-7"/>
        </w:rPr>
        <w:t xml:space="preserve"> </w:t>
      </w:r>
      <w:r>
        <w:t>pointing</w:t>
      </w:r>
      <w:r>
        <w:rPr>
          <w:spacing w:val="-7"/>
        </w:rPr>
        <w:t xml:space="preserve"> </w:t>
      </w:r>
      <w:r>
        <w:t xml:space="preserve">and what appears to be escalation of concerns </w:t>
      </w:r>
      <w:r>
        <w:rPr>
          <w:i/>
        </w:rPr>
        <w:t xml:space="preserve">against </w:t>
      </w:r>
      <w:r>
        <w:t>a partner</w:t>
      </w:r>
      <w:r>
        <w:rPr>
          <w:spacing w:val="-42"/>
        </w:rPr>
        <w:t xml:space="preserve"> </w:t>
      </w:r>
      <w:r>
        <w:t>agency.</w:t>
      </w:r>
    </w:p>
    <w:p w14:paraId="36F4ACB7" w14:textId="77777777" w:rsidR="009C5FBD" w:rsidRDefault="009C5FBD" w:rsidP="009C5FBD">
      <w:pPr>
        <w:pStyle w:val="BodyText"/>
        <w:spacing w:before="1"/>
        <w:rPr>
          <w:sz w:val="23"/>
        </w:rPr>
      </w:pPr>
    </w:p>
    <w:p w14:paraId="6392ABB0" w14:textId="77777777" w:rsidR="009C5FBD" w:rsidRDefault="009C5FBD" w:rsidP="009C5FBD">
      <w:pPr>
        <w:pStyle w:val="BodyText"/>
        <w:ind w:left="500" w:right="667"/>
        <w:jc w:val="both"/>
      </w:pPr>
      <w:r>
        <w:t>It is critical that in these instances staff, and especially their managers/supervisors, are able to recognise what</w:t>
      </w:r>
      <w:r>
        <w:rPr>
          <w:spacing w:val="-15"/>
        </w:rPr>
        <w:t xml:space="preserve"> </w:t>
      </w:r>
      <w:r>
        <w:t>is</w:t>
      </w:r>
      <w:r>
        <w:rPr>
          <w:spacing w:val="-12"/>
        </w:rPr>
        <w:t xml:space="preserve"> </w:t>
      </w:r>
      <w:r>
        <w:t>happening</w:t>
      </w:r>
      <w:r>
        <w:rPr>
          <w:spacing w:val="-7"/>
        </w:rPr>
        <w:t xml:space="preserve"> </w:t>
      </w:r>
      <w:r>
        <w:t>and</w:t>
      </w:r>
      <w:r>
        <w:rPr>
          <w:spacing w:val="-9"/>
        </w:rPr>
        <w:t xml:space="preserve"> </w:t>
      </w:r>
      <w:r>
        <w:t>that</w:t>
      </w:r>
      <w:r>
        <w:rPr>
          <w:spacing w:val="-9"/>
        </w:rPr>
        <w:t xml:space="preserve"> </w:t>
      </w:r>
      <w:r>
        <w:t>the</w:t>
      </w:r>
      <w:r>
        <w:rPr>
          <w:spacing w:val="-8"/>
        </w:rPr>
        <w:t xml:space="preserve"> </w:t>
      </w:r>
      <w:r>
        <w:t>real</w:t>
      </w:r>
      <w:r>
        <w:rPr>
          <w:spacing w:val="-4"/>
        </w:rPr>
        <w:t xml:space="preserve"> </w:t>
      </w:r>
      <w:r>
        <w:t>issues</w:t>
      </w:r>
      <w:r>
        <w:rPr>
          <w:spacing w:val="-13"/>
        </w:rPr>
        <w:t xml:space="preserve"> </w:t>
      </w:r>
      <w:r>
        <w:t>might</w:t>
      </w:r>
      <w:r>
        <w:rPr>
          <w:spacing w:val="-13"/>
        </w:rPr>
        <w:t xml:space="preserve"> </w:t>
      </w:r>
      <w:r>
        <w:t>be</w:t>
      </w:r>
      <w:r>
        <w:rPr>
          <w:spacing w:val="-3"/>
        </w:rPr>
        <w:t xml:space="preserve"> high</w:t>
      </w:r>
      <w:r>
        <w:rPr>
          <w:spacing w:val="-13"/>
        </w:rPr>
        <w:t xml:space="preserve"> </w:t>
      </w:r>
      <w:r>
        <w:t>levels</w:t>
      </w:r>
      <w:r>
        <w:rPr>
          <w:spacing w:val="-11"/>
        </w:rPr>
        <w:t xml:space="preserve"> </w:t>
      </w:r>
      <w:r>
        <w:t>of</w:t>
      </w:r>
      <w:r>
        <w:rPr>
          <w:spacing w:val="-3"/>
        </w:rPr>
        <w:t xml:space="preserve"> </w:t>
      </w:r>
      <w:r>
        <w:t>risk</w:t>
      </w:r>
      <w:r>
        <w:rPr>
          <w:spacing w:val="-6"/>
        </w:rPr>
        <w:t xml:space="preserve"> </w:t>
      </w:r>
      <w:r>
        <w:t>combined</w:t>
      </w:r>
      <w:r>
        <w:rPr>
          <w:spacing w:val="-12"/>
        </w:rPr>
        <w:t xml:space="preserve"> </w:t>
      </w:r>
      <w:r>
        <w:t>with</w:t>
      </w:r>
      <w:r>
        <w:rPr>
          <w:spacing w:val="-8"/>
        </w:rPr>
        <w:t xml:space="preserve"> </w:t>
      </w:r>
      <w:r>
        <w:t>a</w:t>
      </w:r>
      <w:r>
        <w:rPr>
          <w:spacing w:val="-13"/>
        </w:rPr>
        <w:t xml:space="preserve"> </w:t>
      </w:r>
      <w:r>
        <w:t>lack</w:t>
      </w:r>
      <w:r>
        <w:rPr>
          <w:spacing w:val="-2"/>
        </w:rPr>
        <w:t xml:space="preserve"> </w:t>
      </w:r>
      <w:r>
        <w:t>of</w:t>
      </w:r>
      <w:r>
        <w:rPr>
          <w:spacing w:val="-2"/>
        </w:rPr>
        <w:t xml:space="preserve"> </w:t>
      </w:r>
      <w:r>
        <w:t>clarity</w:t>
      </w:r>
      <w:r>
        <w:rPr>
          <w:spacing w:val="-6"/>
        </w:rPr>
        <w:t xml:space="preserve"> </w:t>
      </w:r>
      <w:r>
        <w:t xml:space="preserve">about ways forward, professional dispute and a frozen </w:t>
      </w:r>
      <w:r>
        <w:rPr>
          <w:spacing w:val="-4"/>
        </w:rPr>
        <w:t xml:space="preserve">or </w:t>
      </w:r>
      <w:r>
        <w:t>stuck intervention. Supervision is, as in most safeguarding work, the single most important process in helping staff think through the complexities and challenges that are associated with this area of work. Any review of individual escalations will necessarily involve</w:t>
      </w:r>
      <w:r>
        <w:rPr>
          <w:spacing w:val="-3"/>
        </w:rPr>
        <w:t xml:space="preserve"> </w:t>
      </w:r>
      <w:r>
        <w:t>a</w:t>
      </w:r>
      <w:r>
        <w:rPr>
          <w:spacing w:val="-2"/>
        </w:rPr>
        <w:t xml:space="preserve"> </w:t>
      </w:r>
      <w:r>
        <w:t>review</w:t>
      </w:r>
      <w:r>
        <w:rPr>
          <w:spacing w:val="-2"/>
        </w:rPr>
        <w:t xml:space="preserve"> </w:t>
      </w:r>
      <w:r>
        <w:t>of</w:t>
      </w:r>
      <w:r>
        <w:rPr>
          <w:spacing w:val="-2"/>
        </w:rPr>
        <w:t xml:space="preserve"> </w:t>
      </w:r>
      <w:r>
        <w:t>the</w:t>
      </w:r>
      <w:r>
        <w:rPr>
          <w:spacing w:val="-2"/>
        </w:rPr>
        <w:t xml:space="preserve"> </w:t>
      </w:r>
      <w:r>
        <w:t>supervision</w:t>
      </w:r>
      <w:r>
        <w:rPr>
          <w:spacing w:val="-4"/>
        </w:rPr>
        <w:t xml:space="preserve"> </w:t>
      </w:r>
      <w:r>
        <w:t>and</w:t>
      </w:r>
      <w:r>
        <w:rPr>
          <w:spacing w:val="-3"/>
        </w:rPr>
        <w:t xml:space="preserve"> </w:t>
      </w:r>
      <w:r>
        <w:t>guidance</w:t>
      </w:r>
      <w:r>
        <w:rPr>
          <w:spacing w:val="-2"/>
        </w:rPr>
        <w:t xml:space="preserve"> </w:t>
      </w:r>
      <w:r>
        <w:t>available</w:t>
      </w:r>
      <w:r>
        <w:rPr>
          <w:spacing w:val="-2"/>
        </w:rPr>
        <w:t xml:space="preserve"> </w:t>
      </w:r>
      <w:r>
        <w:t>to</w:t>
      </w:r>
      <w:r>
        <w:rPr>
          <w:spacing w:val="-3"/>
        </w:rPr>
        <w:t xml:space="preserve"> </w:t>
      </w:r>
      <w:r>
        <w:t>those</w:t>
      </w:r>
      <w:r>
        <w:rPr>
          <w:spacing w:val="-25"/>
        </w:rPr>
        <w:t xml:space="preserve"> </w:t>
      </w:r>
      <w:r>
        <w:t>involved.</w:t>
      </w:r>
    </w:p>
    <w:p w14:paraId="0CD17C85" w14:textId="77777777" w:rsidR="009C5FBD" w:rsidRDefault="009C5FBD" w:rsidP="009C5FBD">
      <w:pPr>
        <w:pStyle w:val="BodyText"/>
        <w:spacing w:before="10"/>
        <w:rPr>
          <w:sz w:val="21"/>
        </w:rPr>
      </w:pPr>
    </w:p>
    <w:p w14:paraId="5BA2BE46" w14:textId="77777777" w:rsidR="009C5FBD" w:rsidRDefault="009C5FBD" w:rsidP="009C5FBD">
      <w:pPr>
        <w:pStyle w:val="BodyText"/>
        <w:ind w:left="500" w:right="666"/>
        <w:jc w:val="both"/>
      </w:pPr>
      <w:r>
        <w:t>In these circumstances, the expectation is that relevant managers will liaise with each other with a view to finding a mediated resolution and way forward.</w:t>
      </w:r>
    </w:p>
    <w:p w14:paraId="0D6A79F8" w14:textId="77777777" w:rsidR="009C5FBD" w:rsidRDefault="009C5FBD" w:rsidP="009C5FBD">
      <w:pPr>
        <w:pStyle w:val="BodyText"/>
        <w:spacing w:before="1"/>
      </w:pPr>
    </w:p>
    <w:p w14:paraId="48D5E035" w14:textId="77777777" w:rsidR="009C5FBD" w:rsidRDefault="009C5FBD" w:rsidP="009C5FBD">
      <w:pPr>
        <w:pStyle w:val="BodyText"/>
        <w:ind w:left="500" w:right="663"/>
        <w:jc w:val="both"/>
      </w:pPr>
      <w:r>
        <w:t>The</w:t>
      </w:r>
      <w:r>
        <w:rPr>
          <w:spacing w:val="-3"/>
        </w:rPr>
        <w:t xml:space="preserve"> </w:t>
      </w:r>
      <w:r>
        <w:t>QA&amp;P</w:t>
      </w:r>
      <w:r>
        <w:rPr>
          <w:spacing w:val="-1"/>
        </w:rPr>
        <w:t xml:space="preserve"> </w:t>
      </w:r>
      <w:r>
        <w:t>Sub</w:t>
      </w:r>
      <w:r>
        <w:rPr>
          <w:spacing w:val="-9"/>
        </w:rPr>
        <w:t xml:space="preserve"> </w:t>
      </w:r>
      <w:r>
        <w:t>group</w:t>
      </w:r>
      <w:r>
        <w:rPr>
          <w:spacing w:val="-8"/>
        </w:rPr>
        <w:t xml:space="preserve"> </w:t>
      </w:r>
      <w:r>
        <w:t>should</w:t>
      </w:r>
      <w:r>
        <w:rPr>
          <w:spacing w:val="-8"/>
        </w:rPr>
        <w:t xml:space="preserve"> </w:t>
      </w:r>
      <w:r>
        <w:t>be</w:t>
      </w:r>
      <w:r>
        <w:rPr>
          <w:spacing w:val="-7"/>
        </w:rPr>
        <w:t xml:space="preserve"> </w:t>
      </w:r>
      <w:r>
        <w:t>informed</w:t>
      </w:r>
      <w:r>
        <w:rPr>
          <w:spacing w:val="-7"/>
        </w:rPr>
        <w:t xml:space="preserve"> </w:t>
      </w:r>
      <w:r>
        <w:t>and</w:t>
      </w:r>
      <w:r>
        <w:rPr>
          <w:spacing w:val="-9"/>
        </w:rPr>
        <w:t xml:space="preserve"> </w:t>
      </w:r>
      <w:r>
        <w:t>will</w:t>
      </w:r>
      <w:r>
        <w:rPr>
          <w:spacing w:val="1"/>
        </w:rPr>
        <w:t xml:space="preserve"> </w:t>
      </w:r>
      <w:r>
        <w:t>offer</w:t>
      </w:r>
      <w:r>
        <w:rPr>
          <w:spacing w:val="-18"/>
        </w:rPr>
        <w:t xml:space="preserve"> </w:t>
      </w:r>
      <w:r>
        <w:t>a</w:t>
      </w:r>
      <w:r>
        <w:rPr>
          <w:spacing w:val="-8"/>
        </w:rPr>
        <w:t xml:space="preserve"> </w:t>
      </w:r>
      <w:r>
        <w:t>relevant</w:t>
      </w:r>
      <w:r>
        <w:rPr>
          <w:spacing w:val="-8"/>
        </w:rPr>
        <w:t xml:space="preserve"> </w:t>
      </w:r>
      <w:r>
        <w:t>mediator</w:t>
      </w:r>
      <w:r>
        <w:rPr>
          <w:spacing w:val="-8"/>
        </w:rPr>
        <w:t xml:space="preserve"> </w:t>
      </w:r>
      <w:r>
        <w:t>to</w:t>
      </w:r>
      <w:r>
        <w:rPr>
          <w:spacing w:val="-9"/>
        </w:rPr>
        <w:t xml:space="preserve"> </w:t>
      </w:r>
      <w:r>
        <w:t>bring</w:t>
      </w:r>
      <w:r>
        <w:rPr>
          <w:spacing w:val="-1"/>
        </w:rPr>
        <w:t xml:space="preserve"> </w:t>
      </w:r>
      <w:r>
        <w:t>the</w:t>
      </w:r>
      <w:r>
        <w:rPr>
          <w:spacing w:val="-3"/>
        </w:rPr>
        <w:t xml:space="preserve"> </w:t>
      </w:r>
      <w:r>
        <w:t>agencies</w:t>
      </w:r>
      <w:r>
        <w:rPr>
          <w:spacing w:val="-6"/>
        </w:rPr>
        <w:t xml:space="preserve"> </w:t>
      </w:r>
      <w:r>
        <w:t>together and identify a way forward. It is important to be clear that no-one from the QA&amp;P Sub group, including the Chair, can be a case decision-maker. That responsibility sits with the agencies concerned and those who hold the statutory role – it is neither desirable nor possible for that to be over turned by anyone outside of a legal process. The mediation is as described – to bring together all concerned, air the issues and seek to arrive at the best way forward (which often, in reality, can be the least worse way forward – if there was an easy and clear solution, agencies would have arrived at without</w:t>
      </w:r>
      <w:r>
        <w:rPr>
          <w:spacing w:val="-28"/>
        </w:rPr>
        <w:t xml:space="preserve"> </w:t>
      </w:r>
      <w:r>
        <w:t>any mediation.)</w:t>
      </w:r>
    </w:p>
    <w:p w14:paraId="5007252C" w14:textId="77777777" w:rsidR="009C5FBD" w:rsidRDefault="009C5FBD" w:rsidP="009C5FBD">
      <w:pPr>
        <w:pStyle w:val="BodyText"/>
      </w:pPr>
    </w:p>
    <w:p w14:paraId="3D29F39C" w14:textId="77777777" w:rsidR="009C5FBD" w:rsidRDefault="009C5FBD" w:rsidP="009C5FBD">
      <w:pPr>
        <w:pStyle w:val="BodyText"/>
        <w:spacing w:before="4"/>
        <w:rPr>
          <w:sz w:val="16"/>
        </w:rPr>
      </w:pPr>
    </w:p>
    <w:p w14:paraId="0D736D5C" w14:textId="77777777" w:rsidR="009C5FBD" w:rsidRPr="005F4148" w:rsidRDefault="009C5FBD" w:rsidP="009C5FBD">
      <w:pPr>
        <w:pStyle w:val="Heading1"/>
        <w:keepNext w:val="0"/>
        <w:keepLines w:val="0"/>
        <w:widowControl w:val="0"/>
        <w:numPr>
          <w:ilvl w:val="0"/>
          <w:numId w:val="31"/>
        </w:numPr>
        <w:tabs>
          <w:tab w:val="left" w:pos="706"/>
          <w:tab w:val="left" w:pos="707"/>
        </w:tabs>
        <w:autoSpaceDE w:val="0"/>
        <w:autoSpaceDN w:val="0"/>
        <w:spacing w:before="0"/>
        <w:ind w:hanging="566"/>
        <w:rPr>
          <w:color w:val="auto"/>
        </w:rPr>
      </w:pPr>
      <w:r w:rsidRPr="005F4148">
        <w:rPr>
          <w:color w:val="auto"/>
        </w:rPr>
        <w:t>Conclusion</w:t>
      </w:r>
    </w:p>
    <w:p w14:paraId="2037130D" w14:textId="77777777" w:rsidR="009C5FBD" w:rsidRDefault="009C5FBD" w:rsidP="009C5FBD">
      <w:pPr>
        <w:pStyle w:val="BodyText"/>
        <w:rPr>
          <w:b/>
        </w:rPr>
      </w:pPr>
    </w:p>
    <w:p w14:paraId="7BE2AF23" w14:textId="77777777" w:rsidR="009C5FBD" w:rsidRDefault="009C5FBD" w:rsidP="009C5FBD">
      <w:pPr>
        <w:pStyle w:val="ListParagraph"/>
        <w:widowControl w:val="0"/>
        <w:numPr>
          <w:ilvl w:val="1"/>
          <w:numId w:val="31"/>
        </w:numPr>
        <w:tabs>
          <w:tab w:val="left" w:pos="707"/>
        </w:tabs>
        <w:autoSpaceDE w:val="0"/>
        <w:autoSpaceDN w:val="0"/>
        <w:spacing w:before="1"/>
        <w:ind w:right="665" w:hanging="566"/>
        <w:jc w:val="both"/>
      </w:pPr>
      <w:r>
        <w:t>Arriving at this form of conflict resolution through changing behaviours and culture is the sign of a confident and mature partnership. It is not something we in Wiltshire can expect to get to immediately or easily. The protocol will be reviewed annually and a report on the development of the culture and the</w:t>
      </w:r>
      <w:r>
        <w:rPr>
          <w:spacing w:val="-3"/>
        </w:rPr>
        <w:t xml:space="preserve"> </w:t>
      </w:r>
      <w:r>
        <w:t>detail of</w:t>
      </w:r>
      <w:r>
        <w:rPr>
          <w:spacing w:val="-2"/>
        </w:rPr>
        <w:t xml:space="preserve"> </w:t>
      </w:r>
      <w:r>
        <w:t>conflicts</w:t>
      </w:r>
      <w:r>
        <w:rPr>
          <w:spacing w:val="-2"/>
        </w:rPr>
        <w:t xml:space="preserve"> </w:t>
      </w:r>
      <w:r>
        <w:t>raised</w:t>
      </w:r>
      <w:r>
        <w:rPr>
          <w:spacing w:val="-3"/>
        </w:rPr>
        <w:t xml:space="preserve"> </w:t>
      </w:r>
      <w:r>
        <w:t>and</w:t>
      </w:r>
      <w:r>
        <w:rPr>
          <w:spacing w:val="-3"/>
        </w:rPr>
        <w:t xml:space="preserve"> </w:t>
      </w:r>
      <w:r>
        <w:t>resolved</w:t>
      </w:r>
      <w:r>
        <w:rPr>
          <w:spacing w:val="-3"/>
        </w:rPr>
        <w:t xml:space="preserve"> </w:t>
      </w:r>
      <w:r>
        <w:t>will be</w:t>
      </w:r>
      <w:r>
        <w:rPr>
          <w:spacing w:val="-2"/>
        </w:rPr>
        <w:t xml:space="preserve"> </w:t>
      </w:r>
      <w:r>
        <w:t>tabled</w:t>
      </w:r>
      <w:r>
        <w:rPr>
          <w:spacing w:val="-3"/>
        </w:rPr>
        <w:t xml:space="preserve"> </w:t>
      </w:r>
      <w:r>
        <w:t>with</w:t>
      </w:r>
      <w:r>
        <w:rPr>
          <w:spacing w:val="-22"/>
        </w:rPr>
        <w:t xml:space="preserve"> </w:t>
      </w:r>
      <w:r>
        <w:t>Executive.</w:t>
      </w:r>
    </w:p>
    <w:p w14:paraId="4265D49D" w14:textId="77777777" w:rsidR="009C5FBD" w:rsidRPr="000E6626" w:rsidRDefault="009C5FBD" w:rsidP="00CD6CB9">
      <w:pPr>
        <w:rPr>
          <w:rFonts w:asciiTheme="minorHAnsi" w:hAnsiTheme="minorHAnsi" w:cstheme="minorHAnsi"/>
          <w:b/>
        </w:rPr>
      </w:pPr>
    </w:p>
    <w:sectPr w:rsidR="009C5FBD" w:rsidRPr="000E6626" w:rsidSect="00BA1F11">
      <w:footerReference w:type="default" r:id="rId23"/>
      <w:pgSz w:w="11906" w:h="16838"/>
      <w:pgMar w:top="709" w:right="198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9EAF" w14:textId="77777777" w:rsidR="00694BA9" w:rsidRDefault="00694BA9" w:rsidP="00E13026">
      <w:r>
        <w:separator/>
      </w:r>
    </w:p>
  </w:endnote>
  <w:endnote w:type="continuationSeparator" w:id="0">
    <w:p w14:paraId="54B90771" w14:textId="77777777" w:rsidR="00694BA9" w:rsidRDefault="00694BA9" w:rsidP="00E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96A0" w14:textId="77777777" w:rsidR="009C5FBD" w:rsidRDefault="009C5FBD">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A7A4298" wp14:editId="5F597990">
              <wp:simplePos x="0" y="0"/>
              <wp:positionH relativeFrom="page">
                <wp:posOffset>676275</wp:posOffset>
              </wp:positionH>
              <wp:positionV relativeFrom="page">
                <wp:posOffset>10106024</wp:posOffset>
              </wp:positionV>
              <wp:extent cx="5067300" cy="3333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79EF" w14:textId="01A25CF7" w:rsidR="009C5FBD" w:rsidRDefault="009C5FBD">
                          <w:pPr>
                            <w:spacing w:line="225" w:lineRule="exact"/>
                            <w:ind w:left="20"/>
                            <w:rPr>
                              <w:sz w:val="20"/>
                            </w:rPr>
                          </w:pPr>
                          <w:r>
                            <w:rPr>
                              <w:sz w:val="20"/>
                            </w:rPr>
                            <w:t xml:space="preserve">This policy was adopted/reviewed by the Broad Town Pre-School Committee </w:t>
                          </w:r>
                          <w:r w:rsidR="000556E6">
                            <w:rPr>
                              <w:sz w:val="20"/>
                            </w:rPr>
                            <w:t>Sept 2021</w:t>
                          </w:r>
                          <w:r w:rsidR="000556E6">
                            <w:rPr>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A4298" id="_x0000_t202" coordsize="21600,21600" o:spt="202" path="m,l,21600r21600,l21600,xe">
              <v:stroke joinstyle="miter"/>
              <v:path gradientshapeok="t" o:connecttype="rect"/>
            </v:shapetype>
            <v:shape id="Text Box 1" o:spid="_x0000_s1026" type="#_x0000_t202" style="position:absolute;margin-left:53.25pt;margin-top:795.75pt;width:399pt;height:2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N+5gEAALYDAAAOAAAAZHJzL2Uyb0RvYy54bWysU9tu1DAQfUfiHyy/s8lu1RZFm61KqyKk&#10;cpFaPsBx7MQi9pixd5Pl6xk7m6XAGyIP1ngux2fOTLY3kx3YQWEw4Gq+XpWcKSehNa6r+dfnhzdv&#10;OQtRuFYM4FTNjyrwm93rV9vRV2oDPQytQkYgLlSjr3kfo6+KIsheWRFW4JWjoAa0ItIVu6JFMRK6&#10;HYpNWV4VI2DrEaQKgbz3c5DvMr7WSsbPWgcV2VBz4hbzifls0lnstqLqUPjeyBMN8Q8srDCOHj1D&#10;3Yso2B7NX1DWSIQAOq4k2AK0NlLlHqibdflHN0+98Cr3QuIEf5Yp/D9Y+enwBZlpa77hzAlLI3pW&#10;U2TvYGLrpM7oQ0VJT57S4kRumnLuNPhHkN8Cc3DXC9epW0QYeyVaYpcrixelM05IIM34EVp6Ruwj&#10;ZKBJo03SkRiM0GlKx/NkEhVJzsvy6vqipJCk2AV915eJXCGqpdpjiO8VWJaMmiNNPqOLw2OIc+qS&#10;kh5z8GCGIU9/cL85CDN5MvtEeKYep2Y6qdFAe6Q+EOZlouUnowf8wdlIi1Tz8H0vUHE2fHCkRdq6&#10;xcDFaBZDOEmlNY+czeZdnLdz79F0PSHPaju4Jb20ya0kYWcWJ560HFmM0yKn7Xt5z1m/frfdTwAA&#10;AP//AwBQSwMEFAAGAAgAAAAhANdgJHjfAAAADQEAAA8AAABkcnMvZG93bnJldi54bWxMj0FPwzAM&#10;he9I/IfISNxYMtRVtDSdJgQnJERXDhzT1mujNU5psq38e8wJbu/ZT8+fi+3iRnHGOVhPGtYrBQKp&#10;9Z2lXsNH/XL3ACJEQ50ZPaGGbwywLa+vCpN3/kIVnvexF1xCITcahhinXMrQDuhMWPkJiXcHPzsT&#10;2c697GZz4XI3ynulUumMJb4wmAmfBmyP+5PTsPuk6tl+vTXv1aGydZ0pek2PWt/eLLtHEBGX+BeG&#10;X3xGh5KZGn+iLoiRvUo3HGWxydasOJKphEXDozRJFMiykP+/KH8AAAD//wMAUEsBAi0AFAAGAAgA&#10;AAAhALaDOJL+AAAA4QEAABMAAAAAAAAAAAAAAAAAAAAAAFtDb250ZW50X1R5cGVzXS54bWxQSwEC&#10;LQAUAAYACAAAACEAOP0h/9YAAACUAQAACwAAAAAAAAAAAAAAAAAvAQAAX3JlbHMvLnJlbHNQSwEC&#10;LQAUAAYACAAAACEAlU1TfuYBAAC2AwAADgAAAAAAAAAAAAAAAAAuAgAAZHJzL2Uyb0RvYy54bWxQ&#10;SwECLQAUAAYACAAAACEA12AkeN8AAAANAQAADwAAAAAAAAAAAAAAAABABAAAZHJzL2Rvd25yZXYu&#10;eG1sUEsFBgAAAAAEAAQA8wAAAEwFAAAAAA==&#10;" filled="f" stroked="f">
              <v:textbox inset="0,0,0,0">
                <w:txbxContent>
                  <w:p w14:paraId="069979EF" w14:textId="01A25CF7" w:rsidR="009C5FBD" w:rsidRDefault="009C5FBD">
                    <w:pPr>
                      <w:spacing w:line="225" w:lineRule="exact"/>
                      <w:ind w:left="20"/>
                      <w:rPr>
                        <w:sz w:val="20"/>
                      </w:rPr>
                    </w:pPr>
                    <w:r>
                      <w:rPr>
                        <w:sz w:val="20"/>
                      </w:rPr>
                      <w:t xml:space="preserve">This policy was adopted/reviewed by the Broad Town Pre-School Committee </w:t>
                    </w:r>
                    <w:r w:rsidR="000556E6">
                      <w:rPr>
                        <w:sz w:val="20"/>
                      </w:rPr>
                      <w:t>Sept 2021</w:t>
                    </w:r>
                    <w:r w:rsidR="000556E6">
                      <w:rPr>
                        <w:sz w:val="20"/>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CC58" w14:textId="77777777" w:rsidR="00AE5EDB" w:rsidRPr="005471CD" w:rsidRDefault="00AE5EDB" w:rsidP="00E13026">
    <w:pPr>
      <w:pStyle w:val="Footer"/>
      <w:ind w:right="360"/>
      <w:jc w:val="center"/>
      <w:rPr>
        <w:rFonts w:asciiTheme="minorHAnsi" w:hAnsiTheme="minorHAnsi"/>
        <w:sz w:val="20"/>
        <w:szCs w:val="20"/>
      </w:rPr>
    </w:pPr>
    <w:r w:rsidRPr="005471CD">
      <w:rPr>
        <w:rFonts w:asciiTheme="minorHAnsi" w:hAnsiTheme="minorHAnsi"/>
        <w:sz w:val="20"/>
        <w:szCs w:val="20"/>
      </w:rPr>
      <w:t xml:space="preserve">This policy was adopted /reviewed by the Broad Town Pre-School Committee </w:t>
    </w:r>
    <w:r w:rsidR="00CD6CB9">
      <w:rPr>
        <w:rFonts w:asciiTheme="minorHAnsi" w:hAnsiTheme="minorHAnsi"/>
        <w:sz w:val="20"/>
        <w:szCs w:val="20"/>
      </w:rPr>
      <w:t>Ju</w:t>
    </w:r>
    <w:r w:rsidR="007C44AE">
      <w:rPr>
        <w:rFonts w:asciiTheme="minorHAnsi" w:hAnsiTheme="minorHAnsi"/>
        <w:sz w:val="20"/>
        <w:szCs w:val="20"/>
      </w:rPr>
      <w:t>ly</w:t>
    </w:r>
    <w:r w:rsidR="00712F36">
      <w:rPr>
        <w:rFonts w:asciiTheme="minorHAnsi" w:hAnsiTheme="minorHAnsi"/>
        <w:sz w:val="20"/>
        <w:szCs w:val="20"/>
      </w:rPr>
      <w:t xml:space="preserve"> 201</w:t>
    </w:r>
    <w:r w:rsidR="008C1D5E">
      <w:rPr>
        <w:rFonts w:asciiTheme="minorHAnsi" w:hAnsiTheme="minorHAnsi"/>
        <w:sz w:val="20"/>
        <w:szCs w:val="20"/>
      </w:rPr>
      <w:t>9</w:t>
    </w:r>
    <w:r w:rsidR="00712F36">
      <w:rPr>
        <w:rFonts w:asciiTheme="minorHAnsi" w:hAnsi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1F0A" w14:textId="77777777" w:rsidR="00694BA9" w:rsidRDefault="00694BA9" w:rsidP="00E13026">
      <w:r>
        <w:separator/>
      </w:r>
    </w:p>
  </w:footnote>
  <w:footnote w:type="continuationSeparator" w:id="0">
    <w:p w14:paraId="56F3975A" w14:textId="77777777" w:rsidR="00694BA9" w:rsidRDefault="00694BA9" w:rsidP="00E1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3D65" w14:textId="77777777" w:rsidR="009C5FBD" w:rsidRDefault="009C5FB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1" w15:restartNumberingAfterBreak="0">
    <w:nsid w:val="0000000A"/>
    <w:multiLevelType w:val="singleLevel"/>
    <w:tmpl w:val="0000000A"/>
    <w:name w:val="WW8Num1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C"/>
    <w:multiLevelType w:val="singleLevel"/>
    <w:tmpl w:val="0000000C"/>
    <w:name w:val="WW8Num15"/>
    <w:lvl w:ilvl="0">
      <w:start w:val="1"/>
      <w:numFmt w:val="bullet"/>
      <w:lvlText w:val=""/>
      <w:lvlJc w:val="left"/>
      <w:pPr>
        <w:tabs>
          <w:tab w:val="num" w:pos="283"/>
        </w:tabs>
        <w:ind w:left="283" w:hanging="283"/>
      </w:pPr>
      <w:rPr>
        <w:rFonts w:ascii="Symbol" w:hAnsi="Symbol"/>
      </w:rPr>
    </w:lvl>
  </w:abstractNum>
  <w:abstractNum w:abstractNumId="3" w15:restartNumberingAfterBreak="0">
    <w:nsid w:val="0000000F"/>
    <w:multiLevelType w:val="singleLevel"/>
    <w:tmpl w:val="0000000F"/>
    <w:name w:val="WW8Num19"/>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11"/>
    <w:multiLevelType w:val="singleLevel"/>
    <w:tmpl w:val="00000011"/>
    <w:name w:val="WW8Num21"/>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5"/>
    <w:multiLevelType w:val="singleLevel"/>
    <w:tmpl w:val="00000015"/>
    <w:name w:val="WW8Num2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18"/>
    <w:multiLevelType w:val="singleLevel"/>
    <w:tmpl w:val="00000018"/>
    <w:name w:val="WW8Num2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9"/>
    <w:multiLevelType w:val="singleLevel"/>
    <w:tmpl w:val="00000019"/>
    <w:name w:val="WW8Num29"/>
    <w:lvl w:ilvl="0">
      <w:start w:val="1"/>
      <w:numFmt w:val="decimal"/>
      <w:lvlText w:val="%1."/>
      <w:lvlJc w:val="left"/>
      <w:pPr>
        <w:tabs>
          <w:tab w:val="num" w:pos="360"/>
        </w:tabs>
        <w:ind w:left="360" w:hanging="360"/>
      </w:pPr>
    </w:lvl>
  </w:abstractNum>
  <w:abstractNum w:abstractNumId="8" w15:restartNumberingAfterBreak="0">
    <w:nsid w:val="00000020"/>
    <w:multiLevelType w:val="singleLevel"/>
    <w:tmpl w:val="00000020"/>
    <w:name w:val="WW8Num37"/>
    <w:lvl w:ilvl="0">
      <w:start w:val="1"/>
      <w:numFmt w:val="bullet"/>
      <w:lvlText w:val=""/>
      <w:lvlJc w:val="left"/>
      <w:pPr>
        <w:tabs>
          <w:tab w:val="num" w:pos="360"/>
        </w:tabs>
        <w:ind w:left="360" w:hanging="360"/>
      </w:pPr>
      <w:rPr>
        <w:rFonts w:ascii="Symbol" w:hAnsi="Symbol"/>
      </w:rPr>
    </w:lvl>
  </w:abstractNum>
  <w:abstractNum w:abstractNumId="9" w15:restartNumberingAfterBreak="0">
    <w:nsid w:val="065A637A"/>
    <w:multiLevelType w:val="multilevel"/>
    <w:tmpl w:val="378A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B57F79"/>
    <w:multiLevelType w:val="multilevel"/>
    <w:tmpl w:val="DD28EB7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2D7280"/>
    <w:multiLevelType w:val="hybridMultilevel"/>
    <w:tmpl w:val="D67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96051"/>
    <w:multiLevelType w:val="hybridMultilevel"/>
    <w:tmpl w:val="223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474255"/>
    <w:multiLevelType w:val="hybridMultilevel"/>
    <w:tmpl w:val="F9408D8C"/>
    <w:lvl w:ilvl="0" w:tplc="4914D14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ED1795"/>
    <w:multiLevelType w:val="multilevel"/>
    <w:tmpl w:val="A71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361013"/>
    <w:multiLevelType w:val="hybridMultilevel"/>
    <w:tmpl w:val="B2D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6F13F0"/>
    <w:multiLevelType w:val="multilevel"/>
    <w:tmpl w:val="0B6A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5749DD"/>
    <w:multiLevelType w:val="hybridMultilevel"/>
    <w:tmpl w:val="EC40EC24"/>
    <w:lvl w:ilvl="0" w:tplc="BEC62716">
      <w:start w:val="1"/>
      <w:numFmt w:val="lowerLetter"/>
      <w:lvlText w:val="%1."/>
      <w:lvlJc w:val="left"/>
      <w:pPr>
        <w:ind w:left="706" w:hanging="284"/>
      </w:pPr>
      <w:rPr>
        <w:rFonts w:ascii="Calibri" w:eastAsia="Calibri" w:hAnsi="Calibri" w:cs="Calibri" w:hint="default"/>
        <w:spacing w:val="-1"/>
        <w:w w:val="100"/>
        <w:sz w:val="22"/>
        <w:szCs w:val="22"/>
        <w:lang w:val="en-GB" w:eastAsia="en-GB" w:bidi="en-GB"/>
      </w:rPr>
    </w:lvl>
    <w:lvl w:ilvl="1" w:tplc="E6609F1C">
      <w:numFmt w:val="bullet"/>
      <w:lvlText w:val="•"/>
      <w:lvlJc w:val="left"/>
      <w:pPr>
        <w:ind w:left="1686" w:hanging="284"/>
      </w:pPr>
      <w:rPr>
        <w:rFonts w:hint="default"/>
        <w:lang w:val="en-GB" w:eastAsia="en-GB" w:bidi="en-GB"/>
      </w:rPr>
    </w:lvl>
    <w:lvl w:ilvl="2" w:tplc="8E0E45EC">
      <w:numFmt w:val="bullet"/>
      <w:lvlText w:val="•"/>
      <w:lvlJc w:val="left"/>
      <w:pPr>
        <w:ind w:left="2673" w:hanging="284"/>
      </w:pPr>
      <w:rPr>
        <w:rFonts w:hint="default"/>
        <w:lang w:val="en-GB" w:eastAsia="en-GB" w:bidi="en-GB"/>
      </w:rPr>
    </w:lvl>
    <w:lvl w:ilvl="3" w:tplc="EDDCAC5E">
      <w:numFmt w:val="bullet"/>
      <w:lvlText w:val="•"/>
      <w:lvlJc w:val="left"/>
      <w:pPr>
        <w:ind w:left="3660" w:hanging="284"/>
      </w:pPr>
      <w:rPr>
        <w:rFonts w:hint="default"/>
        <w:lang w:val="en-GB" w:eastAsia="en-GB" w:bidi="en-GB"/>
      </w:rPr>
    </w:lvl>
    <w:lvl w:ilvl="4" w:tplc="24AE741E">
      <w:numFmt w:val="bullet"/>
      <w:lvlText w:val="•"/>
      <w:lvlJc w:val="left"/>
      <w:pPr>
        <w:ind w:left="4647" w:hanging="284"/>
      </w:pPr>
      <w:rPr>
        <w:rFonts w:hint="default"/>
        <w:lang w:val="en-GB" w:eastAsia="en-GB" w:bidi="en-GB"/>
      </w:rPr>
    </w:lvl>
    <w:lvl w:ilvl="5" w:tplc="408002E6">
      <w:numFmt w:val="bullet"/>
      <w:lvlText w:val="•"/>
      <w:lvlJc w:val="left"/>
      <w:pPr>
        <w:ind w:left="5634" w:hanging="284"/>
      </w:pPr>
      <w:rPr>
        <w:rFonts w:hint="default"/>
        <w:lang w:val="en-GB" w:eastAsia="en-GB" w:bidi="en-GB"/>
      </w:rPr>
    </w:lvl>
    <w:lvl w:ilvl="6" w:tplc="A19ECD78">
      <w:numFmt w:val="bullet"/>
      <w:lvlText w:val="•"/>
      <w:lvlJc w:val="left"/>
      <w:pPr>
        <w:ind w:left="6621" w:hanging="284"/>
      </w:pPr>
      <w:rPr>
        <w:rFonts w:hint="default"/>
        <w:lang w:val="en-GB" w:eastAsia="en-GB" w:bidi="en-GB"/>
      </w:rPr>
    </w:lvl>
    <w:lvl w:ilvl="7" w:tplc="F79487FE">
      <w:numFmt w:val="bullet"/>
      <w:lvlText w:val="•"/>
      <w:lvlJc w:val="left"/>
      <w:pPr>
        <w:ind w:left="7608" w:hanging="284"/>
      </w:pPr>
      <w:rPr>
        <w:rFonts w:hint="default"/>
        <w:lang w:val="en-GB" w:eastAsia="en-GB" w:bidi="en-GB"/>
      </w:rPr>
    </w:lvl>
    <w:lvl w:ilvl="8" w:tplc="B92C5280">
      <w:numFmt w:val="bullet"/>
      <w:lvlText w:val="•"/>
      <w:lvlJc w:val="left"/>
      <w:pPr>
        <w:ind w:left="8595" w:hanging="284"/>
      </w:pPr>
      <w:rPr>
        <w:rFonts w:hint="default"/>
        <w:lang w:val="en-GB" w:eastAsia="en-GB" w:bidi="en-GB"/>
      </w:rPr>
    </w:lvl>
  </w:abstractNum>
  <w:abstractNum w:abstractNumId="18" w15:restartNumberingAfterBreak="0">
    <w:nsid w:val="1D074759"/>
    <w:multiLevelType w:val="hybridMultilevel"/>
    <w:tmpl w:val="D29EAD86"/>
    <w:lvl w:ilvl="0" w:tplc="586240FE">
      <w:numFmt w:val="bullet"/>
      <w:lvlText w:val=""/>
      <w:lvlJc w:val="left"/>
      <w:pPr>
        <w:ind w:left="827" w:hanging="360"/>
      </w:pPr>
      <w:rPr>
        <w:rFonts w:ascii="Symbol" w:eastAsia="Symbol" w:hAnsi="Symbol" w:cs="Symbol" w:hint="default"/>
        <w:w w:val="100"/>
        <w:sz w:val="15"/>
        <w:szCs w:val="15"/>
        <w:lang w:val="en-US" w:eastAsia="en-US" w:bidi="ar-SA"/>
      </w:rPr>
    </w:lvl>
    <w:lvl w:ilvl="1" w:tplc="B6881D76">
      <w:numFmt w:val="bullet"/>
      <w:lvlText w:val="•"/>
      <w:lvlJc w:val="left"/>
      <w:pPr>
        <w:ind w:left="1176" w:hanging="360"/>
      </w:pPr>
      <w:rPr>
        <w:rFonts w:hint="default"/>
        <w:lang w:val="en-US" w:eastAsia="en-US" w:bidi="ar-SA"/>
      </w:rPr>
    </w:lvl>
    <w:lvl w:ilvl="2" w:tplc="89E816E4">
      <w:numFmt w:val="bullet"/>
      <w:lvlText w:val="•"/>
      <w:lvlJc w:val="left"/>
      <w:pPr>
        <w:ind w:left="1533" w:hanging="360"/>
      </w:pPr>
      <w:rPr>
        <w:rFonts w:hint="default"/>
        <w:lang w:val="en-US" w:eastAsia="en-US" w:bidi="ar-SA"/>
      </w:rPr>
    </w:lvl>
    <w:lvl w:ilvl="3" w:tplc="7A8CD8BA">
      <w:numFmt w:val="bullet"/>
      <w:lvlText w:val="•"/>
      <w:lvlJc w:val="left"/>
      <w:pPr>
        <w:ind w:left="1889" w:hanging="360"/>
      </w:pPr>
      <w:rPr>
        <w:rFonts w:hint="default"/>
        <w:lang w:val="en-US" w:eastAsia="en-US" w:bidi="ar-SA"/>
      </w:rPr>
    </w:lvl>
    <w:lvl w:ilvl="4" w:tplc="D3DC5FAC">
      <w:numFmt w:val="bullet"/>
      <w:lvlText w:val="•"/>
      <w:lvlJc w:val="left"/>
      <w:pPr>
        <w:ind w:left="2246" w:hanging="360"/>
      </w:pPr>
      <w:rPr>
        <w:rFonts w:hint="default"/>
        <w:lang w:val="en-US" w:eastAsia="en-US" w:bidi="ar-SA"/>
      </w:rPr>
    </w:lvl>
    <w:lvl w:ilvl="5" w:tplc="A802D4D2">
      <w:numFmt w:val="bullet"/>
      <w:lvlText w:val="•"/>
      <w:lvlJc w:val="left"/>
      <w:pPr>
        <w:ind w:left="2602" w:hanging="360"/>
      </w:pPr>
      <w:rPr>
        <w:rFonts w:hint="default"/>
        <w:lang w:val="en-US" w:eastAsia="en-US" w:bidi="ar-SA"/>
      </w:rPr>
    </w:lvl>
    <w:lvl w:ilvl="6" w:tplc="3A72A29A">
      <w:numFmt w:val="bullet"/>
      <w:lvlText w:val="•"/>
      <w:lvlJc w:val="left"/>
      <w:pPr>
        <w:ind w:left="2959" w:hanging="360"/>
      </w:pPr>
      <w:rPr>
        <w:rFonts w:hint="default"/>
        <w:lang w:val="en-US" w:eastAsia="en-US" w:bidi="ar-SA"/>
      </w:rPr>
    </w:lvl>
    <w:lvl w:ilvl="7" w:tplc="5BB0C28A">
      <w:numFmt w:val="bullet"/>
      <w:lvlText w:val="•"/>
      <w:lvlJc w:val="left"/>
      <w:pPr>
        <w:ind w:left="3315" w:hanging="360"/>
      </w:pPr>
      <w:rPr>
        <w:rFonts w:hint="default"/>
        <w:lang w:val="en-US" w:eastAsia="en-US" w:bidi="ar-SA"/>
      </w:rPr>
    </w:lvl>
    <w:lvl w:ilvl="8" w:tplc="ADAC32FC">
      <w:numFmt w:val="bullet"/>
      <w:lvlText w:val="•"/>
      <w:lvlJc w:val="left"/>
      <w:pPr>
        <w:ind w:left="3672" w:hanging="360"/>
      </w:pPr>
      <w:rPr>
        <w:rFonts w:hint="default"/>
        <w:lang w:val="en-US" w:eastAsia="en-US" w:bidi="ar-SA"/>
      </w:rPr>
    </w:lvl>
  </w:abstractNum>
  <w:abstractNum w:abstractNumId="19" w15:restartNumberingAfterBreak="0">
    <w:nsid w:val="24A63689"/>
    <w:multiLevelType w:val="multilevel"/>
    <w:tmpl w:val="B75A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942C7F"/>
    <w:multiLevelType w:val="hybridMultilevel"/>
    <w:tmpl w:val="A2EA8FEC"/>
    <w:lvl w:ilvl="0" w:tplc="D6540BA8">
      <w:numFmt w:val="bullet"/>
      <w:lvlText w:val=""/>
      <w:lvlJc w:val="left"/>
      <w:pPr>
        <w:ind w:left="706" w:hanging="567"/>
      </w:pPr>
      <w:rPr>
        <w:rFonts w:ascii="Symbol" w:eastAsia="Symbol" w:hAnsi="Symbol" w:cs="Symbol" w:hint="default"/>
        <w:w w:val="100"/>
        <w:sz w:val="22"/>
        <w:szCs w:val="22"/>
        <w:lang w:val="en-GB" w:eastAsia="en-GB" w:bidi="en-GB"/>
      </w:rPr>
    </w:lvl>
    <w:lvl w:ilvl="1" w:tplc="72105B7C">
      <w:numFmt w:val="bullet"/>
      <w:lvlText w:val="•"/>
      <w:lvlJc w:val="left"/>
      <w:pPr>
        <w:ind w:left="1686" w:hanging="567"/>
      </w:pPr>
      <w:rPr>
        <w:rFonts w:hint="default"/>
        <w:lang w:val="en-GB" w:eastAsia="en-GB" w:bidi="en-GB"/>
      </w:rPr>
    </w:lvl>
    <w:lvl w:ilvl="2" w:tplc="F78EBEE6">
      <w:numFmt w:val="bullet"/>
      <w:lvlText w:val="•"/>
      <w:lvlJc w:val="left"/>
      <w:pPr>
        <w:ind w:left="2673" w:hanging="567"/>
      </w:pPr>
      <w:rPr>
        <w:rFonts w:hint="default"/>
        <w:lang w:val="en-GB" w:eastAsia="en-GB" w:bidi="en-GB"/>
      </w:rPr>
    </w:lvl>
    <w:lvl w:ilvl="3" w:tplc="35DCC9F2">
      <w:numFmt w:val="bullet"/>
      <w:lvlText w:val="•"/>
      <w:lvlJc w:val="left"/>
      <w:pPr>
        <w:ind w:left="3660" w:hanging="567"/>
      </w:pPr>
      <w:rPr>
        <w:rFonts w:hint="default"/>
        <w:lang w:val="en-GB" w:eastAsia="en-GB" w:bidi="en-GB"/>
      </w:rPr>
    </w:lvl>
    <w:lvl w:ilvl="4" w:tplc="FC04E50C">
      <w:numFmt w:val="bullet"/>
      <w:lvlText w:val="•"/>
      <w:lvlJc w:val="left"/>
      <w:pPr>
        <w:ind w:left="4647" w:hanging="567"/>
      </w:pPr>
      <w:rPr>
        <w:rFonts w:hint="default"/>
        <w:lang w:val="en-GB" w:eastAsia="en-GB" w:bidi="en-GB"/>
      </w:rPr>
    </w:lvl>
    <w:lvl w:ilvl="5" w:tplc="C0FAE0F8">
      <w:numFmt w:val="bullet"/>
      <w:lvlText w:val="•"/>
      <w:lvlJc w:val="left"/>
      <w:pPr>
        <w:ind w:left="5634" w:hanging="567"/>
      </w:pPr>
      <w:rPr>
        <w:rFonts w:hint="default"/>
        <w:lang w:val="en-GB" w:eastAsia="en-GB" w:bidi="en-GB"/>
      </w:rPr>
    </w:lvl>
    <w:lvl w:ilvl="6" w:tplc="25B87E92">
      <w:numFmt w:val="bullet"/>
      <w:lvlText w:val="•"/>
      <w:lvlJc w:val="left"/>
      <w:pPr>
        <w:ind w:left="6621" w:hanging="567"/>
      </w:pPr>
      <w:rPr>
        <w:rFonts w:hint="default"/>
        <w:lang w:val="en-GB" w:eastAsia="en-GB" w:bidi="en-GB"/>
      </w:rPr>
    </w:lvl>
    <w:lvl w:ilvl="7" w:tplc="21122DE4">
      <w:numFmt w:val="bullet"/>
      <w:lvlText w:val="•"/>
      <w:lvlJc w:val="left"/>
      <w:pPr>
        <w:ind w:left="7608" w:hanging="567"/>
      </w:pPr>
      <w:rPr>
        <w:rFonts w:hint="default"/>
        <w:lang w:val="en-GB" w:eastAsia="en-GB" w:bidi="en-GB"/>
      </w:rPr>
    </w:lvl>
    <w:lvl w:ilvl="8" w:tplc="0D084780">
      <w:numFmt w:val="bullet"/>
      <w:lvlText w:val="•"/>
      <w:lvlJc w:val="left"/>
      <w:pPr>
        <w:ind w:left="8595" w:hanging="567"/>
      </w:pPr>
      <w:rPr>
        <w:rFonts w:hint="default"/>
        <w:lang w:val="en-GB" w:eastAsia="en-GB" w:bidi="en-GB"/>
      </w:rPr>
    </w:lvl>
  </w:abstractNum>
  <w:abstractNum w:abstractNumId="21" w15:restartNumberingAfterBreak="0">
    <w:nsid w:val="2A9D0BA2"/>
    <w:multiLevelType w:val="hybridMultilevel"/>
    <w:tmpl w:val="D3B678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2AA709CD"/>
    <w:multiLevelType w:val="hybridMultilevel"/>
    <w:tmpl w:val="7ED4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C010E"/>
    <w:multiLevelType w:val="multilevel"/>
    <w:tmpl w:val="58A0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545499"/>
    <w:multiLevelType w:val="hybridMultilevel"/>
    <w:tmpl w:val="6E1ECE6A"/>
    <w:lvl w:ilvl="0" w:tplc="341EB4CC">
      <w:numFmt w:val="bullet"/>
      <w:lvlText w:val=""/>
      <w:lvlJc w:val="left"/>
      <w:pPr>
        <w:ind w:left="827" w:hanging="360"/>
      </w:pPr>
      <w:rPr>
        <w:rFonts w:ascii="Symbol" w:eastAsia="Symbol" w:hAnsi="Symbol" w:cs="Symbol" w:hint="default"/>
        <w:w w:val="100"/>
        <w:sz w:val="15"/>
        <w:szCs w:val="15"/>
        <w:lang w:val="en-US" w:eastAsia="en-US" w:bidi="ar-SA"/>
      </w:rPr>
    </w:lvl>
    <w:lvl w:ilvl="1" w:tplc="AD402288">
      <w:numFmt w:val="bullet"/>
      <w:lvlText w:val="•"/>
      <w:lvlJc w:val="left"/>
      <w:pPr>
        <w:ind w:left="1176" w:hanging="360"/>
      </w:pPr>
      <w:rPr>
        <w:rFonts w:hint="default"/>
        <w:lang w:val="en-US" w:eastAsia="en-US" w:bidi="ar-SA"/>
      </w:rPr>
    </w:lvl>
    <w:lvl w:ilvl="2" w:tplc="FF4A581A">
      <w:numFmt w:val="bullet"/>
      <w:lvlText w:val="•"/>
      <w:lvlJc w:val="left"/>
      <w:pPr>
        <w:ind w:left="1533" w:hanging="360"/>
      </w:pPr>
      <w:rPr>
        <w:rFonts w:hint="default"/>
        <w:lang w:val="en-US" w:eastAsia="en-US" w:bidi="ar-SA"/>
      </w:rPr>
    </w:lvl>
    <w:lvl w:ilvl="3" w:tplc="5F7C9FDE">
      <w:numFmt w:val="bullet"/>
      <w:lvlText w:val="•"/>
      <w:lvlJc w:val="left"/>
      <w:pPr>
        <w:ind w:left="1889" w:hanging="360"/>
      </w:pPr>
      <w:rPr>
        <w:rFonts w:hint="default"/>
        <w:lang w:val="en-US" w:eastAsia="en-US" w:bidi="ar-SA"/>
      </w:rPr>
    </w:lvl>
    <w:lvl w:ilvl="4" w:tplc="9222C60A">
      <w:numFmt w:val="bullet"/>
      <w:lvlText w:val="•"/>
      <w:lvlJc w:val="left"/>
      <w:pPr>
        <w:ind w:left="2246" w:hanging="360"/>
      </w:pPr>
      <w:rPr>
        <w:rFonts w:hint="default"/>
        <w:lang w:val="en-US" w:eastAsia="en-US" w:bidi="ar-SA"/>
      </w:rPr>
    </w:lvl>
    <w:lvl w:ilvl="5" w:tplc="10D66458">
      <w:numFmt w:val="bullet"/>
      <w:lvlText w:val="•"/>
      <w:lvlJc w:val="left"/>
      <w:pPr>
        <w:ind w:left="2602" w:hanging="360"/>
      </w:pPr>
      <w:rPr>
        <w:rFonts w:hint="default"/>
        <w:lang w:val="en-US" w:eastAsia="en-US" w:bidi="ar-SA"/>
      </w:rPr>
    </w:lvl>
    <w:lvl w:ilvl="6" w:tplc="FC9A3964">
      <w:numFmt w:val="bullet"/>
      <w:lvlText w:val="•"/>
      <w:lvlJc w:val="left"/>
      <w:pPr>
        <w:ind w:left="2959" w:hanging="360"/>
      </w:pPr>
      <w:rPr>
        <w:rFonts w:hint="default"/>
        <w:lang w:val="en-US" w:eastAsia="en-US" w:bidi="ar-SA"/>
      </w:rPr>
    </w:lvl>
    <w:lvl w:ilvl="7" w:tplc="3820A000">
      <w:numFmt w:val="bullet"/>
      <w:lvlText w:val="•"/>
      <w:lvlJc w:val="left"/>
      <w:pPr>
        <w:ind w:left="3315" w:hanging="360"/>
      </w:pPr>
      <w:rPr>
        <w:rFonts w:hint="default"/>
        <w:lang w:val="en-US" w:eastAsia="en-US" w:bidi="ar-SA"/>
      </w:rPr>
    </w:lvl>
    <w:lvl w:ilvl="8" w:tplc="B42EBBB0">
      <w:numFmt w:val="bullet"/>
      <w:lvlText w:val="•"/>
      <w:lvlJc w:val="left"/>
      <w:pPr>
        <w:ind w:left="3672" w:hanging="360"/>
      </w:pPr>
      <w:rPr>
        <w:rFonts w:hint="default"/>
        <w:lang w:val="en-US" w:eastAsia="en-US" w:bidi="ar-SA"/>
      </w:rPr>
    </w:lvl>
  </w:abstractNum>
  <w:abstractNum w:abstractNumId="25" w15:restartNumberingAfterBreak="0">
    <w:nsid w:val="33E3451C"/>
    <w:multiLevelType w:val="multilevel"/>
    <w:tmpl w:val="B85667E8"/>
    <w:lvl w:ilvl="0">
      <w:start w:val="1"/>
      <w:numFmt w:val="decimal"/>
      <w:lvlText w:val="%1."/>
      <w:lvlJc w:val="left"/>
      <w:pPr>
        <w:ind w:left="706" w:hanging="567"/>
      </w:pPr>
      <w:rPr>
        <w:rFonts w:ascii="Calibri" w:eastAsia="Calibri" w:hAnsi="Calibri" w:cs="Calibri" w:hint="default"/>
        <w:b/>
        <w:bCs/>
        <w:spacing w:val="-2"/>
        <w:w w:val="100"/>
        <w:sz w:val="22"/>
        <w:szCs w:val="22"/>
        <w:lang w:val="en-GB" w:eastAsia="en-GB" w:bidi="en-GB"/>
      </w:rPr>
    </w:lvl>
    <w:lvl w:ilvl="1">
      <w:start w:val="1"/>
      <w:numFmt w:val="decimal"/>
      <w:lvlText w:val="%1.%2"/>
      <w:lvlJc w:val="left"/>
      <w:pPr>
        <w:ind w:left="706" w:hanging="567"/>
      </w:pPr>
      <w:rPr>
        <w:rFonts w:ascii="Calibri" w:eastAsia="Calibri" w:hAnsi="Calibri" w:cs="Calibri" w:hint="default"/>
        <w:spacing w:val="-2"/>
        <w:w w:val="100"/>
        <w:sz w:val="22"/>
        <w:szCs w:val="22"/>
        <w:lang w:val="en-GB" w:eastAsia="en-GB" w:bidi="en-GB"/>
      </w:rPr>
    </w:lvl>
    <w:lvl w:ilvl="2">
      <w:numFmt w:val="bullet"/>
      <w:lvlText w:val=""/>
      <w:lvlJc w:val="left"/>
      <w:pPr>
        <w:ind w:left="860" w:hanging="360"/>
      </w:pPr>
      <w:rPr>
        <w:rFonts w:ascii="Symbol" w:eastAsia="Symbol" w:hAnsi="Symbol" w:cs="Symbol" w:hint="default"/>
        <w:w w:val="100"/>
        <w:sz w:val="22"/>
        <w:szCs w:val="22"/>
        <w:lang w:val="en-GB" w:eastAsia="en-GB" w:bidi="en-GB"/>
      </w:rPr>
    </w:lvl>
    <w:lvl w:ilvl="3">
      <w:numFmt w:val="bullet"/>
      <w:lvlText w:val="•"/>
      <w:lvlJc w:val="left"/>
      <w:pPr>
        <w:ind w:left="2073" w:hanging="360"/>
      </w:pPr>
      <w:rPr>
        <w:rFonts w:hint="default"/>
        <w:lang w:val="en-GB" w:eastAsia="en-GB" w:bidi="en-GB"/>
      </w:rPr>
    </w:lvl>
    <w:lvl w:ilvl="4">
      <w:numFmt w:val="bullet"/>
      <w:lvlText w:val="•"/>
      <w:lvlJc w:val="left"/>
      <w:pPr>
        <w:ind w:left="3287" w:hanging="360"/>
      </w:pPr>
      <w:rPr>
        <w:rFonts w:hint="default"/>
        <w:lang w:val="en-GB" w:eastAsia="en-GB" w:bidi="en-GB"/>
      </w:rPr>
    </w:lvl>
    <w:lvl w:ilvl="5">
      <w:numFmt w:val="bullet"/>
      <w:lvlText w:val="•"/>
      <w:lvlJc w:val="left"/>
      <w:pPr>
        <w:ind w:left="4500" w:hanging="360"/>
      </w:pPr>
      <w:rPr>
        <w:rFonts w:hint="default"/>
        <w:lang w:val="en-GB" w:eastAsia="en-GB" w:bidi="en-GB"/>
      </w:rPr>
    </w:lvl>
    <w:lvl w:ilvl="6">
      <w:numFmt w:val="bullet"/>
      <w:lvlText w:val="•"/>
      <w:lvlJc w:val="left"/>
      <w:pPr>
        <w:ind w:left="5714" w:hanging="360"/>
      </w:pPr>
      <w:rPr>
        <w:rFonts w:hint="default"/>
        <w:lang w:val="en-GB" w:eastAsia="en-GB" w:bidi="en-GB"/>
      </w:rPr>
    </w:lvl>
    <w:lvl w:ilvl="7">
      <w:numFmt w:val="bullet"/>
      <w:lvlText w:val="•"/>
      <w:lvlJc w:val="left"/>
      <w:pPr>
        <w:ind w:left="6928" w:hanging="360"/>
      </w:pPr>
      <w:rPr>
        <w:rFonts w:hint="default"/>
        <w:lang w:val="en-GB" w:eastAsia="en-GB" w:bidi="en-GB"/>
      </w:rPr>
    </w:lvl>
    <w:lvl w:ilvl="8">
      <w:numFmt w:val="bullet"/>
      <w:lvlText w:val="•"/>
      <w:lvlJc w:val="left"/>
      <w:pPr>
        <w:ind w:left="8141" w:hanging="360"/>
      </w:pPr>
      <w:rPr>
        <w:rFonts w:hint="default"/>
        <w:lang w:val="en-GB" w:eastAsia="en-GB" w:bidi="en-GB"/>
      </w:rPr>
    </w:lvl>
  </w:abstractNum>
  <w:abstractNum w:abstractNumId="26" w15:restartNumberingAfterBreak="0">
    <w:nsid w:val="345561D9"/>
    <w:multiLevelType w:val="hybridMultilevel"/>
    <w:tmpl w:val="1596A2F6"/>
    <w:lvl w:ilvl="0" w:tplc="632E6FAE">
      <w:numFmt w:val="bullet"/>
      <w:lvlText w:val=""/>
      <w:lvlJc w:val="left"/>
      <w:pPr>
        <w:ind w:left="827" w:hanging="360"/>
      </w:pPr>
      <w:rPr>
        <w:rFonts w:ascii="Symbol" w:eastAsia="Symbol" w:hAnsi="Symbol" w:cs="Symbol" w:hint="default"/>
        <w:w w:val="100"/>
        <w:sz w:val="15"/>
        <w:szCs w:val="15"/>
        <w:lang w:val="en-US" w:eastAsia="en-US" w:bidi="ar-SA"/>
      </w:rPr>
    </w:lvl>
    <w:lvl w:ilvl="1" w:tplc="ED3A5CE8">
      <w:numFmt w:val="bullet"/>
      <w:lvlText w:val="•"/>
      <w:lvlJc w:val="left"/>
      <w:pPr>
        <w:ind w:left="1176" w:hanging="360"/>
      </w:pPr>
      <w:rPr>
        <w:rFonts w:hint="default"/>
        <w:lang w:val="en-US" w:eastAsia="en-US" w:bidi="ar-SA"/>
      </w:rPr>
    </w:lvl>
    <w:lvl w:ilvl="2" w:tplc="C7AC8992">
      <w:numFmt w:val="bullet"/>
      <w:lvlText w:val="•"/>
      <w:lvlJc w:val="left"/>
      <w:pPr>
        <w:ind w:left="1533" w:hanging="360"/>
      </w:pPr>
      <w:rPr>
        <w:rFonts w:hint="default"/>
        <w:lang w:val="en-US" w:eastAsia="en-US" w:bidi="ar-SA"/>
      </w:rPr>
    </w:lvl>
    <w:lvl w:ilvl="3" w:tplc="1A300676">
      <w:numFmt w:val="bullet"/>
      <w:lvlText w:val="•"/>
      <w:lvlJc w:val="left"/>
      <w:pPr>
        <w:ind w:left="1889" w:hanging="360"/>
      </w:pPr>
      <w:rPr>
        <w:rFonts w:hint="default"/>
        <w:lang w:val="en-US" w:eastAsia="en-US" w:bidi="ar-SA"/>
      </w:rPr>
    </w:lvl>
    <w:lvl w:ilvl="4" w:tplc="5F7CB160">
      <w:numFmt w:val="bullet"/>
      <w:lvlText w:val="•"/>
      <w:lvlJc w:val="left"/>
      <w:pPr>
        <w:ind w:left="2246" w:hanging="360"/>
      </w:pPr>
      <w:rPr>
        <w:rFonts w:hint="default"/>
        <w:lang w:val="en-US" w:eastAsia="en-US" w:bidi="ar-SA"/>
      </w:rPr>
    </w:lvl>
    <w:lvl w:ilvl="5" w:tplc="315ABA86">
      <w:numFmt w:val="bullet"/>
      <w:lvlText w:val="•"/>
      <w:lvlJc w:val="left"/>
      <w:pPr>
        <w:ind w:left="2602" w:hanging="360"/>
      </w:pPr>
      <w:rPr>
        <w:rFonts w:hint="default"/>
        <w:lang w:val="en-US" w:eastAsia="en-US" w:bidi="ar-SA"/>
      </w:rPr>
    </w:lvl>
    <w:lvl w:ilvl="6" w:tplc="3DBE0810">
      <w:numFmt w:val="bullet"/>
      <w:lvlText w:val="•"/>
      <w:lvlJc w:val="left"/>
      <w:pPr>
        <w:ind w:left="2959" w:hanging="360"/>
      </w:pPr>
      <w:rPr>
        <w:rFonts w:hint="default"/>
        <w:lang w:val="en-US" w:eastAsia="en-US" w:bidi="ar-SA"/>
      </w:rPr>
    </w:lvl>
    <w:lvl w:ilvl="7" w:tplc="9D58E88A">
      <w:numFmt w:val="bullet"/>
      <w:lvlText w:val="•"/>
      <w:lvlJc w:val="left"/>
      <w:pPr>
        <w:ind w:left="3315" w:hanging="360"/>
      </w:pPr>
      <w:rPr>
        <w:rFonts w:hint="default"/>
        <w:lang w:val="en-US" w:eastAsia="en-US" w:bidi="ar-SA"/>
      </w:rPr>
    </w:lvl>
    <w:lvl w:ilvl="8" w:tplc="AA16914E">
      <w:numFmt w:val="bullet"/>
      <w:lvlText w:val="•"/>
      <w:lvlJc w:val="left"/>
      <w:pPr>
        <w:ind w:left="3672" w:hanging="360"/>
      </w:pPr>
      <w:rPr>
        <w:rFonts w:hint="default"/>
        <w:lang w:val="en-US" w:eastAsia="en-US" w:bidi="ar-SA"/>
      </w:rPr>
    </w:lvl>
  </w:abstractNum>
  <w:abstractNum w:abstractNumId="27" w15:restartNumberingAfterBreak="0">
    <w:nsid w:val="36E410CD"/>
    <w:multiLevelType w:val="hybridMultilevel"/>
    <w:tmpl w:val="C396E544"/>
    <w:lvl w:ilvl="0" w:tplc="13EA7080">
      <w:numFmt w:val="bullet"/>
      <w:lvlText w:val=""/>
      <w:lvlJc w:val="left"/>
      <w:pPr>
        <w:ind w:left="827" w:hanging="360"/>
      </w:pPr>
      <w:rPr>
        <w:rFonts w:ascii="Symbol" w:eastAsia="Symbol" w:hAnsi="Symbol" w:cs="Symbol" w:hint="default"/>
        <w:w w:val="100"/>
        <w:sz w:val="15"/>
        <w:szCs w:val="15"/>
        <w:lang w:val="en-US" w:eastAsia="en-US" w:bidi="ar-SA"/>
      </w:rPr>
    </w:lvl>
    <w:lvl w:ilvl="1" w:tplc="79C2A388">
      <w:numFmt w:val="bullet"/>
      <w:lvlText w:val="•"/>
      <w:lvlJc w:val="left"/>
      <w:pPr>
        <w:ind w:left="1176" w:hanging="360"/>
      </w:pPr>
      <w:rPr>
        <w:rFonts w:hint="default"/>
        <w:lang w:val="en-US" w:eastAsia="en-US" w:bidi="ar-SA"/>
      </w:rPr>
    </w:lvl>
    <w:lvl w:ilvl="2" w:tplc="2EF0062C">
      <w:numFmt w:val="bullet"/>
      <w:lvlText w:val="•"/>
      <w:lvlJc w:val="left"/>
      <w:pPr>
        <w:ind w:left="1533" w:hanging="360"/>
      </w:pPr>
      <w:rPr>
        <w:rFonts w:hint="default"/>
        <w:lang w:val="en-US" w:eastAsia="en-US" w:bidi="ar-SA"/>
      </w:rPr>
    </w:lvl>
    <w:lvl w:ilvl="3" w:tplc="3514B0CC">
      <w:numFmt w:val="bullet"/>
      <w:lvlText w:val="•"/>
      <w:lvlJc w:val="left"/>
      <w:pPr>
        <w:ind w:left="1889" w:hanging="360"/>
      </w:pPr>
      <w:rPr>
        <w:rFonts w:hint="default"/>
        <w:lang w:val="en-US" w:eastAsia="en-US" w:bidi="ar-SA"/>
      </w:rPr>
    </w:lvl>
    <w:lvl w:ilvl="4" w:tplc="F4A03DAE">
      <w:numFmt w:val="bullet"/>
      <w:lvlText w:val="•"/>
      <w:lvlJc w:val="left"/>
      <w:pPr>
        <w:ind w:left="2246" w:hanging="360"/>
      </w:pPr>
      <w:rPr>
        <w:rFonts w:hint="default"/>
        <w:lang w:val="en-US" w:eastAsia="en-US" w:bidi="ar-SA"/>
      </w:rPr>
    </w:lvl>
    <w:lvl w:ilvl="5" w:tplc="C824824E">
      <w:numFmt w:val="bullet"/>
      <w:lvlText w:val="•"/>
      <w:lvlJc w:val="left"/>
      <w:pPr>
        <w:ind w:left="2602" w:hanging="360"/>
      </w:pPr>
      <w:rPr>
        <w:rFonts w:hint="default"/>
        <w:lang w:val="en-US" w:eastAsia="en-US" w:bidi="ar-SA"/>
      </w:rPr>
    </w:lvl>
    <w:lvl w:ilvl="6" w:tplc="661CCCD4">
      <w:numFmt w:val="bullet"/>
      <w:lvlText w:val="•"/>
      <w:lvlJc w:val="left"/>
      <w:pPr>
        <w:ind w:left="2959" w:hanging="360"/>
      </w:pPr>
      <w:rPr>
        <w:rFonts w:hint="default"/>
        <w:lang w:val="en-US" w:eastAsia="en-US" w:bidi="ar-SA"/>
      </w:rPr>
    </w:lvl>
    <w:lvl w:ilvl="7" w:tplc="8962D9E6">
      <w:numFmt w:val="bullet"/>
      <w:lvlText w:val="•"/>
      <w:lvlJc w:val="left"/>
      <w:pPr>
        <w:ind w:left="3315" w:hanging="360"/>
      </w:pPr>
      <w:rPr>
        <w:rFonts w:hint="default"/>
        <w:lang w:val="en-US" w:eastAsia="en-US" w:bidi="ar-SA"/>
      </w:rPr>
    </w:lvl>
    <w:lvl w:ilvl="8" w:tplc="DA628CD0">
      <w:numFmt w:val="bullet"/>
      <w:lvlText w:val="•"/>
      <w:lvlJc w:val="left"/>
      <w:pPr>
        <w:ind w:left="3672" w:hanging="360"/>
      </w:pPr>
      <w:rPr>
        <w:rFonts w:hint="default"/>
        <w:lang w:val="en-US" w:eastAsia="en-US" w:bidi="ar-SA"/>
      </w:rPr>
    </w:lvl>
  </w:abstractNum>
  <w:abstractNum w:abstractNumId="28" w15:restartNumberingAfterBreak="0">
    <w:nsid w:val="42A56C9F"/>
    <w:multiLevelType w:val="hybridMultilevel"/>
    <w:tmpl w:val="B73C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4F487A"/>
    <w:multiLevelType w:val="hybridMultilevel"/>
    <w:tmpl w:val="742C1B5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0" w15:restartNumberingAfterBreak="0">
    <w:nsid w:val="45FD4C99"/>
    <w:multiLevelType w:val="hybridMultilevel"/>
    <w:tmpl w:val="783AE3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482D217C"/>
    <w:multiLevelType w:val="multilevel"/>
    <w:tmpl w:val="A32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FB1EA1"/>
    <w:multiLevelType w:val="multilevel"/>
    <w:tmpl w:val="5E50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F67B71"/>
    <w:multiLevelType w:val="multilevel"/>
    <w:tmpl w:val="DA52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142B5A"/>
    <w:multiLevelType w:val="hybridMultilevel"/>
    <w:tmpl w:val="B9D80950"/>
    <w:lvl w:ilvl="0" w:tplc="83CCBBAC">
      <w:numFmt w:val="bullet"/>
      <w:lvlText w:val=""/>
      <w:lvlJc w:val="left"/>
      <w:pPr>
        <w:ind w:left="828" w:hanging="361"/>
      </w:pPr>
      <w:rPr>
        <w:rFonts w:ascii="Symbol" w:eastAsia="Symbol" w:hAnsi="Symbol" w:cs="Symbol" w:hint="default"/>
        <w:w w:val="100"/>
        <w:sz w:val="15"/>
        <w:szCs w:val="15"/>
        <w:lang w:val="en-US" w:eastAsia="en-US" w:bidi="ar-SA"/>
      </w:rPr>
    </w:lvl>
    <w:lvl w:ilvl="1" w:tplc="570CED4E">
      <w:numFmt w:val="bullet"/>
      <w:lvlText w:val="•"/>
      <w:lvlJc w:val="left"/>
      <w:pPr>
        <w:ind w:left="1063" w:hanging="361"/>
      </w:pPr>
      <w:rPr>
        <w:rFonts w:hint="default"/>
        <w:lang w:val="en-US" w:eastAsia="en-US" w:bidi="ar-SA"/>
      </w:rPr>
    </w:lvl>
    <w:lvl w:ilvl="2" w:tplc="6900C00E">
      <w:numFmt w:val="bullet"/>
      <w:lvlText w:val="•"/>
      <w:lvlJc w:val="left"/>
      <w:pPr>
        <w:ind w:left="1306" w:hanging="361"/>
      </w:pPr>
      <w:rPr>
        <w:rFonts w:hint="default"/>
        <w:lang w:val="en-US" w:eastAsia="en-US" w:bidi="ar-SA"/>
      </w:rPr>
    </w:lvl>
    <w:lvl w:ilvl="3" w:tplc="6120883A">
      <w:numFmt w:val="bullet"/>
      <w:lvlText w:val="•"/>
      <w:lvlJc w:val="left"/>
      <w:pPr>
        <w:ind w:left="1549" w:hanging="361"/>
      </w:pPr>
      <w:rPr>
        <w:rFonts w:hint="default"/>
        <w:lang w:val="en-US" w:eastAsia="en-US" w:bidi="ar-SA"/>
      </w:rPr>
    </w:lvl>
    <w:lvl w:ilvl="4" w:tplc="90081820">
      <w:numFmt w:val="bullet"/>
      <w:lvlText w:val="•"/>
      <w:lvlJc w:val="left"/>
      <w:pPr>
        <w:ind w:left="1792" w:hanging="361"/>
      </w:pPr>
      <w:rPr>
        <w:rFonts w:hint="default"/>
        <w:lang w:val="en-US" w:eastAsia="en-US" w:bidi="ar-SA"/>
      </w:rPr>
    </w:lvl>
    <w:lvl w:ilvl="5" w:tplc="C414D3C4">
      <w:numFmt w:val="bullet"/>
      <w:lvlText w:val="•"/>
      <w:lvlJc w:val="left"/>
      <w:pPr>
        <w:ind w:left="2035" w:hanging="361"/>
      </w:pPr>
      <w:rPr>
        <w:rFonts w:hint="default"/>
        <w:lang w:val="en-US" w:eastAsia="en-US" w:bidi="ar-SA"/>
      </w:rPr>
    </w:lvl>
    <w:lvl w:ilvl="6" w:tplc="81623422">
      <w:numFmt w:val="bullet"/>
      <w:lvlText w:val="•"/>
      <w:lvlJc w:val="left"/>
      <w:pPr>
        <w:ind w:left="2278" w:hanging="361"/>
      </w:pPr>
      <w:rPr>
        <w:rFonts w:hint="default"/>
        <w:lang w:val="en-US" w:eastAsia="en-US" w:bidi="ar-SA"/>
      </w:rPr>
    </w:lvl>
    <w:lvl w:ilvl="7" w:tplc="8D661F06">
      <w:numFmt w:val="bullet"/>
      <w:lvlText w:val="•"/>
      <w:lvlJc w:val="left"/>
      <w:pPr>
        <w:ind w:left="2521" w:hanging="361"/>
      </w:pPr>
      <w:rPr>
        <w:rFonts w:hint="default"/>
        <w:lang w:val="en-US" w:eastAsia="en-US" w:bidi="ar-SA"/>
      </w:rPr>
    </w:lvl>
    <w:lvl w:ilvl="8" w:tplc="B49C354E">
      <w:numFmt w:val="bullet"/>
      <w:lvlText w:val="•"/>
      <w:lvlJc w:val="left"/>
      <w:pPr>
        <w:ind w:left="2764" w:hanging="361"/>
      </w:pPr>
      <w:rPr>
        <w:rFonts w:hint="default"/>
        <w:lang w:val="en-US" w:eastAsia="en-US" w:bidi="ar-SA"/>
      </w:rPr>
    </w:lvl>
  </w:abstractNum>
  <w:abstractNum w:abstractNumId="35" w15:restartNumberingAfterBreak="0">
    <w:nsid w:val="596967F2"/>
    <w:multiLevelType w:val="hybridMultilevel"/>
    <w:tmpl w:val="126C07BA"/>
    <w:lvl w:ilvl="0" w:tplc="EB62B7C0">
      <w:numFmt w:val="bullet"/>
      <w:lvlText w:val=""/>
      <w:lvlJc w:val="left"/>
      <w:pPr>
        <w:ind w:left="827" w:hanging="360"/>
      </w:pPr>
      <w:rPr>
        <w:rFonts w:ascii="Symbol" w:eastAsia="Symbol" w:hAnsi="Symbol" w:cs="Symbol" w:hint="default"/>
        <w:w w:val="100"/>
        <w:sz w:val="15"/>
        <w:szCs w:val="15"/>
        <w:lang w:val="en-US" w:eastAsia="en-US" w:bidi="ar-SA"/>
      </w:rPr>
    </w:lvl>
    <w:lvl w:ilvl="1" w:tplc="F02C8476">
      <w:numFmt w:val="bullet"/>
      <w:lvlText w:val="•"/>
      <w:lvlJc w:val="left"/>
      <w:pPr>
        <w:ind w:left="1176" w:hanging="360"/>
      </w:pPr>
      <w:rPr>
        <w:rFonts w:hint="default"/>
        <w:lang w:val="en-US" w:eastAsia="en-US" w:bidi="ar-SA"/>
      </w:rPr>
    </w:lvl>
    <w:lvl w:ilvl="2" w:tplc="07AC8CD4">
      <w:numFmt w:val="bullet"/>
      <w:lvlText w:val="•"/>
      <w:lvlJc w:val="left"/>
      <w:pPr>
        <w:ind w:left="1533" w:hanging="360"/>
      </w:pPr>
      <w:rPr>
        <w:rFonts w:hint="default"/>
        <w:lang w:val="en-US" w:eastAsia="en-US" w:bidi="ar-SA"/>
      </w:rPr>
    </w:lvl>
    <w:lvl w:ilvl="3" w:tplc="2370F926">
      <w:numFmt w:val="bullet"/>
      <w:lvlText w:val="•"/>
      <w:lvlJc w:val="left"/>
      <w:pPr>
        <w:ind w:left="1889" w:hanging="360"/>
      </w:pPr>
      <w:rPr>
        <w:rFonts w:hint="default"/>
        <w:lang w:val="en-US" w:eastAsia="en-US" w:bidi="ar-SA"/>
      </w:rPr>
    </w:lvl>
    <w:lvl w:ilvl="4" w:tplc="B13CD226">
      <w:numFmt w:val="bullet"/>
      <w:lvlText w:val="•"/>
      <w:lvlJc w:val="left"/>
      <w:pPr>
        <w:ind w:left="2246" w:hanging="360"/>
      </w:pPr>
      <w:rPr>
        <w:rFonts w:hint="default"/>
        <w:lang w:val="en-US" w:eastAsia="en-US" w:bidi="ar-SA"/>
      </w:rPr>
    </w:lvl>
    <w:lvl w:ilvl="5" w:tplc="9CAE5D9C">
      <w:numFmt w:val="bullet"/>
      <w:lvlText w:val="•"/>
      <w:lvlJc w:val="left"/>
      <w:pPr>
        <w:ind w:left="2602" w:hanging="360"/>
      </w:pPr>
      <w:rPr>
        <w:rFonts w:hint="default"/>
        <w:lang w:val="en-US" w:eastAsia="en-US" w:bidi="ar-SA"/>
      </w:rPr>
    </w:lvl>
    <w:lvl w:ilvl="6" w:tplc="BCDE4B8E">
      <w:numFmt w:val="bullet"/>
      <w:lvlText w:val="•"/>
      <w:lvlJc w:val="left"/>
      <w:pPr>
        <w:ind w:left="2959" w:hanging="360"/>
      </w:pPr>
      <w:rPr>
        <w:rFonts w:hint="default"/>
        <w:lang w:val="en-US" w:eastAsia="en-US" w:bidi="ar-SA"/>
      </w:rPr>
    </w:lvl>
    <w:lvl w:ilvl="7" w:tplc="E61EB508">
      <w:numFmt w:val="bullet"/>
      <w:lvlText w:val="•"/>
      <w:lvlJc w:val="left"/>
      <w:pPr>
        <w:ind w:left="3315" w:hanging="360"/>
      </w:pPr>
      <w:rPr>
        <w:rFonts w:hint="default"/>
        <w:lang w:val="en-US" w:eastAsia="en-US" w:bidi="ar-SA"/>
      </w:rPr>
    </w:lvl>
    <w:lvl w:ilvl="8" w:tplc="613463E0">
      <w:numFmt w:val="bullet"/>
      <w:lvlText w:val="•"/>
      <w:lvlJc w:val="left"/>
      <w:pPr>
        <w:ind w:left="3672" w:hanging="360"/>
      </w:pPr>
      <w:rPr>
        <w:rFonts w:hint="default"/>
        <w:lang w:val="en-US" w:eastAsia="en-US" w:bidi="ar-SA"/>
      </w:rPr>
    </w:lvl>
  </w:abstractNum>
  <w:abstractNum w:abstractNumId="36" w15:restartNumberingAfterBreak="0">
    <w:nsid w:val="5C6379A6"/>
    <w:multiLevelType w:val="multilevel"/>
    <w:tmpl w:val="6E5E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930B30"/>
    <w:multiLevelType w:val="hybridMultilevel"/>
    <w:tmpl w:val="CE7281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5FBE3D24"/>
    <w:multiLevelType w:val="hybridMultilevel"/>
    <w:tmpl w:val="930C9F9E"/>
    <w:lvl w:ilvl="0" w:tplc="03BEC940">
      <w:start w:val="1"/>
      <w:numFmt w:val="bullet"/>
      <w:lvlText w:val=""/>
      <w:lvlJc w:val="left"/>
      <w:pPr>
        <w:tabs>
          <w:tab w:val="num" w:pos="720"/>
        </w:tabs>
        <w:ind w:left="720" w:hanging="360"/>
      </w:pPr>
      <w:rPr>
        <w:rFonts w:ascii="Symbol" w:hAnsi="Symbol" w:hint="default"/>
        <w:sz w:val="20"/>
      </w:rPr>
    </w:lvl>
    <w:lvl w:ilvl="1" w:tplc="22044062" w:tentative="1">
      <w:start w:val="1"/>
      <w:numFmt w:val="bullet"/>
      <w:lvlText w:val="o"/>
      <w:lvlJc w:val="left"/>
      <w:pPr>
        <w:tabs>
          <w:tab w:val="num" w:pos="1440"/>
        </w:tabs>
        <w:ind w:left="1440" w:hanging="360"/>
      </w:pPr>
      <w:rPr>
        <w:rFonts w:ascii="Courier New" w:hAnsi="Courier New" w:hint="default"/>
        <w:sz w:val="20"/>
      </w:rPr>
    </w:lvl>
    <w:lvl w:ilvl="2" w:tplc="82E653AC" w:tentative="1">
      <w:start w:val="1"/>
      <w:numFmt w:val="bullet"/>
      <w:lvlText w:val=""/>
      <w:lvlJc w:val="left"/>
      <w:pPr>
        <w:tabs>
          <w:tab w:val="num" w:pos="2160"/>
        </w:tabs>
        <w:ind w:left="2160" w:hanging="360"/>
      </w:pPr>
      <w:rPr>
        <w:rFonts w:ascii="Wingdings" w:hAnsi="Wingdings" w:hint="default"/>
        <w:sz w:val="20"/>
      </w:rPr>
    </w:lvl>
    <w:lvl w:ilvl="3" w:tplc="56348130" w:tentative="1">
      <w:start w:val="1"/>
      <w:numFmt w:val="bullet"/>
      <w:lvlText w:val=""/>
      <w:lvlJc w:val="left"/>
      <w:pPr>
        <w:tabs>
          <w:tab w:val="num" w:pos="2880"/>
        </w:tabs>
        <w:ind w:left="2880" w:hanging="360"/>
      </w:pPr>
      <w:rPr>
        <w:rFonts w:ascii="Wingdings" w:hAnsi="Wingdings" w:hint="default"/>
        <w:sz w:val="20"/>
      </w:rPr>
    </w:lvl>
    <w:lvl w:ilvl="4" w:tplc="932C93E0" w:tentative="1">
      <w:start w:val="1"/>
      <w:numFmt w:val="bullet"/>
      <w:lvlText w:val=""/>
      <w:lvlJc w:val="left"/>
      <w:pPr>
        <w:tabs>
          <w:tab w:val="num" w:pos="3600"/>
        </w:tabs>
        <w:ind w:left="3600" w:hanging="360"/>
      </w:pPr>
      <w:rPr>
        <w:rFonts w:ascii="Wingdings" w:hAnsi="Wingdings" w:hint="default"/>
        <w:sz w:val="20"/>
      </w:rPr>
    </w:lvl>
    <w:lvl w:ilvl="5" w:tplc="6524B630" w:tentative="1">
      <w:start w:val="1"/>
      <w:numFmt w:val="bullet"/>
      <w:lvlText w:val=""/>
      <w:lvlJc w:val="left"/>
      <w:pPr>
        <w:tabs>
          <w:tab w:val="num" w:pos="4320"/>
        </w:tabs>
        <w:ind w:left="4320" w:hanging="360"/>
      </w:pPr>
      <w:rPr>
        <w:rFonts w:ascii="Wingdings" w:hAnsi="Wingdings" w:hint="default"/>
        <w:sz w:val="20"/>
      </w:rPr>
    </w:lvl>
    <w:lvl w:ilvl="6" w:tplc="FD82F14A" w:tentative="1">
      <w:start w:val="1"/>
      <w:numFmt w:val="bullet"/>
      <w:lvlText w:val=""/>
      <w:lvlJc w:val="left"/>
      <w:pPr>
        <w:tabs>
          <w:tab w:val="num" w:pos="5040"/>
        </w:tabs>
        <w:ind w:left="5040" w:hanging="360"/>
      </w:pPr>
      <w:rPr>
        <w:rFonts w:ascii="Wingdings" w:hAnsi="Wingdings" w:hint="default"/>
        <w:sz w:val="20"/>
      </w:rPr>
    </w:lvl>
    <w:lvl w:ilvl="7" w:tplc="320425F8" w:tentative="1">
      <w:start w:val="1"/>
      <w:numFmt w:val="bullet"/>
      <w:lvlText w:val=""/>
      <w:lvlJc w:val="left"/>
      <w:pPr>
        <w:tabs>
          <w:tab w:val="num" w:pos="5760"/>
        </w:tabs>
        <w:ind w:left="5760" w:hanging="360"/>
      </w:pPr>
      <w:rPr>
        <w:rFonts w:ascii="Wingdings" w:hAnsi="Wingdings" w:hint="default"/>
        <w:sz w:val="20"/>
      </w:rPr>
    </w:lvl>
    <w:lvl w:ilvl="8" w:tplc="FF20082A"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840267"/>
    <w:multiLevelType w:val="hybridMultilevel"/>
    <w:tmpl w:val="96F80F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0" w15:restartNumberingAfterBreak="0">
    <w:nsid w:val="68C35AB8"/>
    <w:multiLevelType w:val="multilevel"/>
    <w:tmpl w:val="401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8E72AD"/>
    <w:multiLevelType w:val="multilevel"/>
    <w:tmpl w:val="5DF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D720DA"/>
    <w:multiLevelType w:val="hybridMultilevel"/>
    <w:tmpl w:val="EF0AD780"/>
    <w:lvl w:ilvl="0" w:tplc="F1E0AF3A">
      <w:numFmt w:val="bullet"/>
      <w:lvlText w:val=""/>
      <w:lvlJc w:val="left"/>
      <w:pPr>
        <w:ind w:left="827" w:hanging="360"/>
      </w:pPr>
      <w:rPr>
        <w:rFonts w:ascii="Symbol" w:eastAsia="Symbol" w:hAnsi="Symbol" w:cs="Symbol" w:hint="default"/>
        <w:w w:val="100"/>
        <w:sz w:val="15"/>
        <w:szCs w:val="15"/>
        <w:lang w:val="en-US" w:eastAsia="en-US" w:bidi="ar-SA"/>
      </w:rPr>
    </w:lvl>
    <w:lvl w:ilvl="1" w:tplc="C224550C">
      <w:numFmt w:val="bullet"/>
      <w:lvlText w:val="•"/>
      <w:lvlJc w:val="left"/>
      <w:pPr>
        <w:ind w:left="1176" w:hanging="360"/>
      </w:pPr>
      <w:rPr>
        <w:rFonts w:hint="default"/>
        <w:lang w:val="en-US" w:eastAsia="en-US" w:bidi="ar-SA"/>
      </w:rPr>
    </w:lvl>
    <w:lvl w:ilvl="2" w:tplc="216448FA">
      <w:numFmt w:val="bullet"/>
      <w:lvlText w:val="•"/>
      <w:lvlJc w:val="left"/>
      <w:pPr>
        <w:ind w:left="1533" w:hanging="360"/>
      </w:pPr>
      <w:rPr>
        <w:rFonts w:hint="default"/>
        <w:lang w:val="en-US" w:eastAsia="en-US" w:bidi="ar-SA"/>
      </w:rPr>
    </w:lvl>
    <w:lvl w:ilvl="3" w:tplc="EDB628EE">
      <w:numFmt w:val="bullet"/>
      <w:lvlText w:val="•"/>
      <w:lvlJc w:val="left"/>
      <w:pPr>
        <w:ind w:left="1889" w:hanging="360"/>
      </w:pPr>
      <w:rPr>
        <w:rFonts w:hint="default"/>
        <w:lang w:val="en-US" w:eastAsia="en-US" w:bidi="ar-SA"/>
      </w:rPr>
    </w:lvl>
    <w:lvl w:ilvl="4" w:tplc="9ECA1170">
      <w:numFmt w:val="bullet"/>
      <w:lvlText w:val="•"/>
      <w:lvlJc w:val="left"/>
      <w:pPr>
        <w:ind w:left="2246" w:hanging="360"/>
      </w:pPr>
      <w:rPr>
        <w:rFonts w:hint="default"/>
        <w:lang w:val="en-US" w:eastAsia="en-US" w:bidi="ar-SA"/>
      </w:rPr>
    </w:lvl>
    <w:lvl w:ilvl="5" w:tplc="70E0C610">
      <w:numFmt w:val="bullet"/>
      <w:lvlText w:val="•"/>
      <w:lvlJc w:val="left"/>
      <w:pPr>
        <w:ind w:left="2602" w:hanging="360"/>
      </w:pPr>
      <w:rPr>
        <w:rFonts w:hint="default"/>
        <w:lang w:val="en-US" w:eastAsia="en-US" w:bidi="ar-SA"/>
      </w:rPr>
    </w:lvl>
    <w:lvl w:ilvl="6" w:tplc="DFB4BA5A">
      <w:numFmt w:val="bullet"/>
      <w:lvlText w:val="•"/>
      <w:lvlJc w:val="left"/>
      <w:pPr>
        <w:ind w:left="2959" w:hanging="360"/>
      </w:pPr>
      <w:rPr>
        <w:rFonts w:hint="default"/>
        <w:lang w:val="en-US" w:eastAsia="en-US" w:bidi="ar-SA"/>
      </w:rPr>
    </w:lvl>
    <w:lvl w:ilvl="7" w:tplc="B05ADD20">
      <w:numFmt w:val="bullet"/>
      <w:lvlText w:val="•"/>
      <w:lvlJc w:val="left"/>
      <w:pPr>
        <w:ind w:left="3315" w:hanging="360"/>
      </w:pPr>
      <w:rPr>
        <w:rFonts w:hint="default"/>
        <w:lang w:val="en-US" w:eastAsia="en-US" w:bidi="ar-SA"/>
      </w:rPr>
    </w:lvl>
    <w:lvl w:ilvl="8" w:tplc="99386476">
      <w:numFmt w:val="bullet"/>
      <w:lvlText w:val="•"/>
      <w:lvlJc w:val="left"/>
      <w:pPr>
        <w:ind w:left="3672" w:hanging="360"/>
      </w:pPr>
      <w:rPr>
        <w:rFonts w:hint="default"/>
        <w:lang w:val="en-US" w:eastAsia="en-US" w:bidi="ar-SA"/>
      </w:rPr>
    </w:lvl>
  </w:abstractNum>
  <w:abstractNum w:abstractNumId="43" w15:restartNumberingAfterBreak="0">
    <w:nsid w:val="79311B53"/>
    <w:multiLevelType w:val="hybridMultilevel"/>
    <w:tmpl w:val="6AB8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D5332"/>
    <w:multiLevelType w:val="hybridMultilevel"/>
    <w:tmpl w:val="FBB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456BAC"/>
    <w:multiLevelType w:val="hybridMultilevel"/>
    <w:tmpl w:val="CB66A808"/>
    <w:lvl w:ilvl="0" w:tplc="C64E47EE">
      <w:numFmt w:val="bullet"/>
      <w:lvlText w:val=""/>
      <w:lvlJc w:val="left"/>
      <w:pPr>
        <w:ind w:left="827" w:hanging="360"/>
      </w:pPr>
      <w:rPr>
        <w:rFonts w:ascii="Symbol" w:eastAsia="Symbol" w:hAnsi="Symbol" w:cs="Symbol" w:hint="default"/>
        <w:w w:val="100"/>
        <w:sz w:val="15"/>
        <w:szCs w:val="15"/>
        <w:lang w:val="en-US" w:eastAsia="en-US" w:bidi="ar-SA"/>
      </w:rPr>
    </w:lvl>
    <w:lvl w:ilvl="1" w:tplc="E304A4A6">
      <w:numFmt w:val="bullet"/>
      <w:lvlText w:val="•"/>
      <w:lvlJc w:val="left"/>
      <w:pPr>
        <w:ind w:left="1176" w:hanging="360"/>
      </w:pPr>
      <w:rPr>
        <w:rFonts w:hint="default"/>
        <w:lang w:val="en-US" w:eastAsia="en-US" w:bidi="ar-SA"/>
      </w:rPr>
    </w:lvl>
    <w:lvl w:ilvl="2" w:tplc="0ACA483E">
      <w:numFmt w:val="bullet"/>
      <w:lvlText w:val="•"/>
      <w:lvlJc w:val="left"/>
      <w:pPr>
        <w:ind w:left="1533" w:hanging="360"/>
      </w:pPr>
      <w:rPr>
        <w:rFonts w:hint="default"/>
        <w:lang w:val="en-US" w:eastAsia="en-US" w:bidi="ar-SA"/>
      </w:rPr>
    </w:lvl>
    <w:lvl w:ilvl="3" w:tplc="D2908180">
      <w:numFmt w:val="bullet"/>
      <w:lvlText w:val="•"/>
      <w:lvlJc w:val="left"/>
      <w:pPr>
        <w:ind w:left="1889" w:hanging="360"/>
      </w:pPr>
      <w:rPr>
        <w:rFonts w:hint="default"/>
        <w:lang w:val="en-US" w:eastAsia="en-US" w:bidi="ar-SA"/>
      </w:rPr>
    </w:lvl>
    <w:lvl w:ilvl="4" w:tplc="A2B80158">
      <w:numFmt w:val="bullet"/>
      <w:lvlText w:val="•"/>
      <w:lvlJc w:val="left"/>
      <w:pPr>
        <w:ind w:left="2246" w:hanging="360"/>
      </w:pPr>
      <w:rPr>
        <w:rFonts w:hint="default"/>
        <w:lang w:val="en-US" w:eastAsia="en-US" w:bidi="ar-SA"/>
      </w:rPr>
    </w:lvl>
    <w:lvl w:ilvl="5" w:tplc="F446EB8C">
      <w:numFmt w:val="bullet"/>
      <w:lvlText w:val="•"/>
      <w:lvlJc w:val="left"/>
      <w:pPr>
        <w:ind w:left="2602" w:hanging="360"/>
      </w:pPr>
      <w:rPr>
        <w:rFonts w:hint="default"/>
        <w:lang w:val="en-US" w:eastAsia="en-US" w:bidi="ar-SA"/>
      </w:rPr>
    </w:lvl>
    <w:lvl w:ilvl="6" w:tplc="138067BA">
      <w:numFmt w:val="bullet"/>
      <w:lvlText w:val="•"/>
      <w:lvlJc w:val="left"/>
      <w:pPr>
        <w:ind w:left="2959" w:hanging="360"/>
      </w:pPr>
      <w:rPr>
        <w:rFonts w:hint="default"/>
        <w:lang w:val="en-US" w:eastAsia="en-US" w:bidi="ar-SA"/>
      </w:rPr>
    </w:lvl>
    <w:lvl w:ilvl="7" w:tplc="B252A972">
      <w:numFmt w:val="bullet"/>
      <w:lvlText w:val="•"/>
      <w:lvlJc w:val="left"/>
      <w:pPr>
        <w:ind w:left="3315" w:hanging="360"/>
      </w:pPr>
      <w:rPr>
        <w:rFonts w:hint="default"/>
        <w:lang w:val="en-US" w:eastAsia="en-US" w:bidi="ar-SA"/>
      </w:rPr>
    </w:lvl>
    <w:lvl w:ilvl="8" w:tplc="1D50D63C">
      <w:numFmt w:val="bullet"/>
      <w:lvlText w:val="•"/>
      <w:lvlJc w:val="left"/>
      <w:pPr>
        <w:ind w:left="3672" w:hanging="360"/>
      </w:pPr>
      <w:rPr>
        <w:rFonts w:hint="default"/>
        <w:lang w:val="en-US" w:eastAsia="en-US" w:bidi="ar-SA"/>
      </w:rPr>
    </w:lvl>
  </w:abstractNum>
  <w:abstractNum w:abstractNumId="46" w15:restartNumberingAfterBreak="0">
    <w:nsid w:val="7FFB1B0A"/>
    <w:multiLevelType w:val="hybridMultilevel"/>
    <w:tmpl w:val="F5D8E686"/>
    <w:lvl w:ilvl="0" w:tplc="49E406F4">
      <w:numFmt w:val="bullet"/>
      <w:lvlText w:val=""/>
      <w:lvlJc w:val="left"/>
      <w:pPr>
        <w:ind w:left="827" w:hanging="360"/>
      </w:pPr>
      <w:rPr>
        <w:rFonts w:ascii="Symbol" w:eastAsia="Symbol" w:hAnsi="Symbol" w:cs="Symbol" w:hint="default"/>
        <w:w w:val="100"/>
        <w:sz w:val="15"/>
        <w:szCs w:val="15"/>
        <w:lang w:val="en-US" w:eastAsia="en-US" w:bidi="ar-SA"/>
      </w:rPr>
    </w:lvl>
    <w:lvl w:ilvl="1" w:tplc="3A8ECA00">
      <w:numFmt w:val="bullet"/>
      <w:lvlText w:val="•"/>
      <w:lvlJc w:val="left"/>
      <w:pPr>
        <w:ind w:left="1176" w:hanging="360"/>
      </w:pPr>
      <w:rPr>
        <w:rFonts w:hint="default"/>
        <w:lang w:val="en-US" w:eastAsia="en-US" w:bidi="ar-SA"/>
      </w:rPr>
    </w:lvl>
    <w:lvl w:ilvl="2" w:tplc="DF9620F8">
      <w:numFmt w:val="bullet"/>
      <w:lvlText w:val="•"/>
      <w:lvlJc w:val="left"/>
      <w:pPr>
        <w:ind w:left="1533" w:hanging="360"/>
      </w:pPr>
      <w:rPr>
        <w:rFonts w:hint="default"/>
        <w:lang w:val="en-US" w:eastAsia="en-US" w:bidi="ar-SA"/>
      </w:rPr>
    </w:lvl>
    <w:lvl w:ilvl="3" w:tplc="0D42F098">
      <w:numFmt w:val="bullet"/>
      <w:lvlText w:val="•"/>
      <w:lvlJc w:val="left"/>
      <w:pPr>
        <w:ind w:left="1889" w:hanging="360"/>
      </w:pPr>
      <w:rPr>
        <w:rFonts w:hint="default"/>
        <w:lang w:val="en-US" w:eastAsia="en-US" w:bidi="ar-SA"/>
      </w:rPr>
    </w:lvl>
    <w:lvl w:ilvl="4" w:tplc="A6E2BDB6">
      <w:numFmt w:val="bullet"/>
      <w:lvlText w:val="•"/>
      <w:lvlJc w:val="left"/>
      <w:pPr>
        <w:ind w:left="2246" w:hanging="360"/>
      </w:pPr>
      <w:rPr>
        <w:rFonts w:hint="default"/>
        <w:lang w:val="en-US" w:eastAsia="en-US" w:bidi="ar-SA"/>
      </w:rPr>
    </w:lvl>
    <w:lvl w:ilvl="5" w:tplc="8A4895CE">
      <w:numFmt w:val="bullet"/>
      <w:lvlText w:val="•"/>
      <w:lvlJc w:val="left"/>
      <w:pPr>
        <w:ind w:left="2602" w:hanging="360"/>
      </w:pPr>
      <w:rPr>
        <w:rFonts w:hint="default"/>
        <w:lang w:val="en-US" w:eastAsia="en-US" w:bidi="ar-SA"/>
      </w:rPr>
    </w:lvl>
    <w:lvl w:ilvl="6" w:tplc="7BFCFA72">
      <w:numFmt w:val="bullet"/>
      <w:lvlText w:val="•"/>
      <w:lvlJc w:val="left"/>
      <w:pPr>
        <w:ind w:left="2959" w:hanging="360"/>
      </w:pPr>
      <w:rPr>
        <w:rFonts w:hint="default"/>
        <w:lang w:val="en-US" w:eastAsia="en-US" w:bidi="ar-SA"/>
      </w:rPr>
    </w:lvl>
    <w:lvl w:ilvl="7" w:tplc="9A146BA0">
      <w:numFmt w:val="bullet"/>
      <w:lvlText w:val="•"/>
      <w:lvlJc w:val="left"/>
      <w:pPr>
        <w:ind w:left="3315" w:hanging="360"/>
      </w:pPr>
      <w:rPr>
        <w:rFonts w:hint="default"/>
        <w:lang w:val="en-US" w:eastAsia="en-US" w:bidi="ar-SA"/>
      </w:rPr>
    </w:lvl>
    <w:lvl w:ilvl="8" w:tplc="43A0A6E8">
      <w:numFmt w:val="bullet"/>
      <w:lvlText w:val="•"/>
      <w:lvlJc w:val="left"/>
      <w:pPr>
        <w:ind w:left="3672" w:hanging="360"/>
      </w:pPr>
      <w:rPr>
        <w:rFonts w:hint="default"/>
        <w:lang w:val="en-US" w:eastAsia="en-US" w:bidi="ar-SA"/>
      </w:rPr>
    </w:lvl>
  </w:abstractNum>
  <w:num w:numId="1">
    <w:abstractNumId w:val="38"/>
  </w:num>
  <w:num w:numId="2">
    <w:abstractNumId w:val="12"/>
  </w:num>
  <w:num w:numId="3">
    <w:abstractNumId w:val="0"/>
  </w:num>
  <w:num w:numId="4">
    <w:abstractNumId w:val="6"/>
  </w:num>
  <w:num w:numId="5">
    <w:abstractNumId w:val="7"/>
  </w:num>
  <w:num w:numId="6">
    <w:abstractNumId w:val="21"/>
  </w:num>
  <w:num w:numId="7">
    <w:abstractNumId w:val="39"/>
  </w:num>
  <w:num w:numId="8">
    <w:abstractNumId w:val="15"/>
  </w:num>
  <w:num w:numId="9">
    <w:abstractNumId w:val="29"/>
  </w:num>
  <w:num w:numId="10">
    <w:abstractNumId w:val="10"/>
  </w:num>
  <w:num w:numId="11">
    <w:abstractNumId w:val="37"/>
  </w:num>
  <w:num w:numId="12">
    <w:abstractNumId w:val="28"/>
  </w:num>
  <w:num w:numId="13">
    <w:abstractNumId w:val="23"/>
  </w:num>
  <w:num w:numId="14">
    <w:abstractNumId w:val="16"/>
  </w:num>
  <w:num w:numId="15">
    <w:abstractNumId w:val="30"/>
  </w:num>
  <w:num w:numId="16">
    <w:abstractNumId w:val="11"/>
  </w:num>
  <w:num w:numId="17">
    <w:abstractNumId w:val="13"/>
  </w:num>
  <w:num w:numId="18">
    <w:abstractNumId w:val="32"/>
  </w:num>
  <w:num w:numId="19">
    <w:abstractNumId w:val="14"/>
  </w:num>
  <w:num w:numId="20">
    <w:abstractNumId w:val="31"/>
  </w:num>
  <w:num w:numId="21">
    <w:abstractNumId w:val="19"/>
  </w:num>
  <w:num w:numId="22">
    <w:abstractNumId w:val="9"/>
  </w:num>
  <w:num w:numId="23">
    <w:abstractNumId w:val="41"/>
  </w:num>
  <w:num w:numId="24">
    <w:abstractNumId w:val="36"/>
  </w:num>
  <w:num w:numId="25">
    <w:abstractNumId w:val="33"/>
  </w:num>
  <w:num w:numId="26">
    <w:abstractNumId w:val="40"/>
  </w:num>
  <w:num w:numId="27">
    <w:abstractNumId w:val="43"/>
  </w:num>
  <w:num w:numId="28">
    <w:abstractNumId w:val="22"/>
  </w:num>
  <w:num w:numId="29">
    <w:abstractNumId w:val="17"/>
  </w:num>
  <w:num w:numId="30">
    <w:abstractNumId w:val="20"/>
  </w:num>
  <w:num w:numId="31">
    <w:abstractNumId w:val="25"/>
  </w:num>
  <w:num w:numId="32">
    <w:abstractNumId w:val="42"/>
  </w:num>
  <w:num w:numId="33">
    <w:abstractNumId w:val="24"/>
  </w:num>
  <w:num w:numId="34">
    <w:abstractNumId w:val="45"/>
  </w:num>
  <w:num w:numId="35">
    <w:abstractNumId w:val="18"/>
  </w:num>
  <w:num w:numId="36">
    <w:abstractNumId w:val="27"/>
  </w:num>
  <w:num w:numId="37">
    <w:abstractNumId w:val="35"/>
  </w:num>
  <w:num w:numId="38">
    <w:abstractNumId w:val="46"/>
  </w:num>
  <w:num w:numId="39">
    <w:abstractNumId w:val="34"/>
  </w:num>
  <w:num w:numId="40">
    <w:abstractNumId w:val="26"/>
  </w:num>
  <w:num w:numId="41">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3E"/>
    <w:rsid w:val="0000581B"/>
    <w:rsid w:val="0003281E"/>
    <w:rsid w:val="000556E6"/>
    <w:rsid w:val="0007033F"/>
    <w:rsid w:val="00070884"/>
    <w:rsid w:val="000B61AE"/>
    <w:rsid w:val="000E4ACE"/>
    <w:rsid w:val="0010686E"/>
    <w:rsid w:val="00111F48"/>
    <w:rsid w:val="00115573"/>
    <w:rsid w:val="00141DDB"/>
    <w:rsid w:val="00167333"/>
    <w:rsid w:val="00172BD5"/>
    <w:rsid w:val="001A6B39"/>
    <w:rsid w:val="001B32F6"/>
    <w:rsid w:val="001C1E1A"/>
    <w:rsid w:val="002406F0"/>
    <w:rsid w:val="0026649D"/>
    <w:rsid w:val="00283DDA"/>
    <w:rsid w:val="002B5E7F"/>
    <w:rsid w:val="002D4D98"/>
    <w:rsid w:val="002F70B6"/>
    <w:rsid w:val="00302FF7"/>
    <w:rsid w:val="0032045D"/>
    <w:rsid w:val="00345BCB"/>
    <w:rsid w:val="00352094"/>
    <w:rsid w:val="00357950"/>
    <w:rsid w:val="003A49CC"/>
    <w:rsid w:val="003A72FD"/>
    <w:rsid w:val="003B09D4"/>
    <w:rsid w:val="003E2DFA"/>
    <w:rsid w:val="004078ED"/>
    <w:rsid w:val="00425E76"/>
    <w:rsid w:val="00443AB0"/>
    <w:rsid w:val="00463D8E"/>
    <w:rsid w:val="004716DD"/>
    <w:rsid w:val="0047342E"/>
    <w:rsid w:val="0047404B"/>
    <w:rsid w:val="00476E3E"/>
    <w:rsid w:val="004A4F05"/>
    <w:rsid w:val="004B5935"/>
    <w:rsid w:val="004D29E2"/>
    <w:rsid w:val="004E5849"/>
    <w:rsid w:val="00511777"/>
    <w:rsid w:val="0053088F"/>
    <w:rsid w:val="005471CD"/>
    <w:rsid w:val="00553CF9"/>
    <w:rsid w:val="005C1FBA"/>
    <w:rsid w:val="005F4148"/>
    <w:rsid w:val="005F4DBE"/>
    <w:rsid w:val="00614C15"/>
    <w:rsid w:val="00642F95"/>
    <w:rsid w:val="00645984"/>
    <w:rsid w:val="00654835"/>
    <w:rsid w:val="00670342"/>
    <w:rsid w:val="00673658"/>
    <w:rsid w:val="00677CD1"/>
    <w:rsid w:val="006805F3"/>
    <w:rsid w:val="00694BA9"/>
    <w:rsid w:val="006A66D0"/>
    <w:rsid w:val="006B0C3A"/>
    <w:rsid w:val="006D476C"/>
    <w:rsid w:val="006E4BCC"/>
    <w:rsid w:val="00707AA7"/>
    <w:rsid w:val="00712F36"/>
    <w:rsid w:val="00733917"/>
    <w:rsid w:val="00734BD4"/>
    <w:rsid w:val="00750EA4"/>
    <w:rsid w:val="00790DC4"/>
    <w:rsid w:val="00796248"/>
    <w:rsid w:val="00796918"/>
    <w:rsid w:val="007B20A7"/>
    <w:rsid w:val="007C4183"/>
    <w:rsid w:val="007C44AE"/>
    <w:rsid w:val="007D37E1"/>
    <w:rsid w:val="007F617A"/>
    <w:rsid w:val="00812646"/>
    <w:rsid w:val="008143A8"/>
    <w:rsid w:val="00817DCE"/>
    <w:rsid w:val="0083309E"/>
    <w:rsid w:val="00863FF4"/>
    <w:rsid w:val="008B3904"/>
    <w:rsid w:val="008C1D5E"/>
    <w:rsid w:val="008C535A"/>
    <w:rsid w:val="008D226E"/>
    <w:rsid w:val="009567AF"/>
    <w:rsid w:val="009613FC"/>
    <w:rsid w:val="00972A6D"/>
    <w:rsid w:val="00973522"/>
    <w:rsid w:val="00992FD6"/>
    <w:rsid w:val="009A7DEC"/>
    <w:rsid w:val="009C5FBD"/>
    <w:rsid w:val="009D58DB"/>
    <w:rsid w:val="009F2474"/>
    <w:rsid w:val="00A10F78"/>
    <w:rsid w:val="00A60A61"/>
    <w:rsid w:val="00A84541"/>
    <w:rsid w:val="00AA159C"/>
    <w:rsid w:val="00AA5360"/>
    <w:rsid w:val="00AB1DA1"/>
    <w:rsid w:val="00AC3E64"/>
    <w:rsid w:val="00AD768E"/>
    <w:rsid w:val="00AE48B1"/>
    <w:rsid w:val="00AE5EDB"/>
    <w:rsid w:val="00B11CF7"/>
    <w:rsid w:val="00B545C4"/>
    <w:rsid w:val="00B64F79"/>
    <w:rsid w:val="00B70483"/>
    <w:rsid w:val="00B77581"/>
    <w:rsid w:val="00BA1F11"/>
    <w:rsid w:val="00BC13B8"/>
    <w:rsid w:val="00BE23A2"/>
    <w:rsid w:val="00C223D5"/>
    <w:rsid w:val="00C22CC2"/>
    <w:rsid w:val="00C4019F"/>
    <w:rsid w:val="00C54EF7"/>
    <w:rsid w:val="00C77E46"/>
    <w:rsid w:val="00CC5B73"/>
    <w:rsid w:val="00CD6CB9"/>
    <w:rsid w:val="00D17F81"/>
    <w:rsid w:val="00D2539C"/>
    <w:rsid w:val="00D47CFD"/>
    <w:rsid w:val="00D5593E"/>
    <w:rsid w:val="00D717E2"/>
    <w:rsid w:val="00DA769C"/>
    <w:rsid w:val="00DB3FCB"/>
    <w:rsid w:val="00DB6984"/>
    <w:rsid w:val="00E03D1D"/>
    <w:rsid w:val="00E13026"/>
    <w:rsid w:val="00E13E2C"/>
    <w:rsid w:val="00E54F9D"/>
    <w:rsid w:val="00E7591B"/>
    <w:rsid w:val="00E96AB7"/>
    <w:rsid w:val="00EC4440"/>
    <w:rsid w:val="00EC6CB3"/>
    <w:rsid w:val="00ED3392"/>
    <w:rsid w:val="00F0706A"/>
    <w:rsid w:val="00F13325"/>
    <w:rsid w:val="00F2370B"/>
    <w:rsid w:val="00F23C36"/>
    <w:rsid w:val="00F257DA"/>
    <w:rsid w:val="00F263B3"/>
    <w:rsid w:val="00F422E4"/>
    <w:rsid w:val="00F42DEC"/>
    <w:rsid w:val="00F434C5"/>
    <w:rsid w:val="00F765DD"/>
    <w:rsid w:val="00FC6C40"/>
    <w:rsid w:val="00FD7234"/>
    <w:rsid w:val="00FE6E25"/>
    <w:rsid w:val="00FF0A60"/>
    <w:rsid w:val="00FF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2B2B7"/>
  <w15:docId w15:val="{ABF64AC1-EB1F-4714-88D2-44F3CB6F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E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70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2F70B6"/>
    <w:pPr>
      <w:keepNext/>
      <w:tabs>
        <w:tab w:val="num" w:pos="1008"/>
      </w:tabs>
      <w:autoSpaceDE w:val="0"/>
      <w:autoSpaceDN w:val="0"/>
      <w:adjustRightInd w:val="0"/>
      <w:ind w:left="1008" w:hanging="1008"/>
      <w:outlineLvl w:val="4"/>
    </w:pPr>
    <w:rPr>
      <w:rFonts w:ascii="Comic Sans MS" w:hAnsi="Comic Sans MS" w:cs="Arial"/>
      <w:bCs/>
      <w:i/>
      <w:iCs/>
      <w:color w:val="231F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6E3E"/>
    <w:pPr>
      <w:jc w:val="center"/>
    </w:pPr>
    <w:rPr>
      <w:rFonts w:ascii="Comic Sans MS" w:hAnsi="Comic Sans MS"/>
      <w:b/>
      <w:bCs/>
    </w:rPr>
  </w:style>
  <w:style w:type="character" w:customStyle="1" w:styleId="TitleChar">
    <w:name w:val="Title Char"/>
    <w:basedOn w:val="DefaultParagraphFont"/>
    <w:link w:val="Title"/>
    <w:rsid w:val="00476E3E"/>
    <w:rPr>
      <w:rFonts w:ascii="Comic Sans MS" w:eastAsia="Times New Roman" w:hAnsi="Comic Sans MS" w:cs="Times New Roman"/>
      <w:b/>
      <w:bCs/>
      <w:sz w:val="24"/>
      <w:szCs w:val="24"/>
    </w:rPr>
  </w:style>
  <w:style w:type="paragraph" w:styleId="Header">
    <w:name w:val="header"/>
    <w:basedOn w:val="Normal"/>
    <w:link w:val="HeaderChar"/>
    <w:semiHidden/>
    <w:rsid w:val="00476E3E"/>
    <w:pPr>
      <w:tabs>
        <w:tab w:val="center" w:pos="4153"/>
        <w:tab w:val="right" w:pos="8306"/>
      </w:tabs>
    </w:pPr>
  </w:style>
  <w:style w:type="character" w:customStyle="1" w:styleId="HeaderChar">
    <w:name w:val="Header Char"/>
    <w:basedOn w:val="DefaultParagraphFont"/>
    <w:link w:val="Header"/>
    <w:semiHidden/>
    <w:rsid w:val="00476E3E"/>
    <w:rPr>
      <w:rFonts w:ascii="Times New Roman" w:eastAsia="Times New Roman" w:hAnsi="Times New Roman" w:cs="Times New Roman"/>
      <w:sz w:val="24"/>
      <w:szCs w:val="24"/>
    </w:rPr>
  </w:style>
  <w:style w:type="paragraph" w:styleId="NormalWeb">
    <w:name w:val="Normal (Web)"/>
    <w:basedOn w:val="Normal"/>
    <w:uiPriority w:val="99"/>
    <w:rsid w:val="00476E3E"/>
    <w:pPr>
      <w:spacing w:before="100" w:beforeAutospacing="1" w:after="100" w:afterAutospacing="1"/>
    </w:pPr>
    <w:rPr>
      <w:rFonts w:ascii="Arial Unicode MS" w:eastAsia="Arial Unicode MS" w:hAnsi="Arial Unicode MS" w:cs="Arial Unicode MS"/>
    </w:rPr>
  </w:style>
  <w:style w:type="character" w:styleId="HTMLAcronym">
    <w:name w:val="HTML Acronym"/>
    <w:basedOn w:val="DefaultParagraphFont"/>
    <w:semiHidden/>
    <w:rsid w:val="00476E3E"/>
  </w:style>
  <w:style w:type="character" w:styleId="Hyperlink">
    <w:name w:val="Hyperlink"/>
    <w:basedOn w:val="DefaultParagraphFont"/>
    <w:rsid w:val="00476E3E"/>
    <w:rPr>
      <w:color w:val="0000FF"/>
      <w:u w:val="single"/>
    </w:rPr>
  </w:style>
  <w:style w:type="paragraph" w:customStyle="1" w:styleId="normp">
    <w:name w:val="normp"/>
    <w:basedOn w:val="Normal"/>
    <w:rsid w:val="00476E3E"/>
    <w:pPr>
      <w:spacing w:before="100" w:beforeAutospacing="1" w:after="100" w:afterAutospacing="1"/>
    </w:pPr>
    <w:rPr>
      <w:rFonts w:ascii="Verdana" w:eastAsia="Arial Unicode MS" w:hAnsi="Verdana" w:cs="Arial Unicode MS"/>
      <w:color w:val="000000"/>
      <w:sz w:val="26"/>
      <w:szCs w:val="26"/>
    </w:rPr>
  </w:style>
  <w:style w:type="paragraph" w:styleId="Footer">
    <w:name w:val="footer"/>
    <w:basedOn w:val="Normal"/>
    <w:link w:val="FooterChar"/>
    <w:unhideWhenUsed/>
    <w:rsid w:val="00E13026"/>
    <w:pPr>
      <w:tabs>
        <w:tab w:val="center" w:pos="4513"/>
        <w:tab w:val="right" w:pos="9026"/>
      </w:tabs>
    </w:pPr>
  </w:style>
  <w:style w:type="character" w:customStyle="1" w:styleId="FooterChar">
    <w:name w:val="Footer Char"/>
    <w:basedOn w:val="DefaultParagraphFont"/>
    <w:link w:val="Footer"/>
    <w:uiPriority w:val="99"/>
    <w:rsid w:val="00E130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026"/>
    <w:rPr>
      <w:rFonts w:ascii="Tahoma" w:hAnsi="Tahoma" w:cs="Tahoma"/>
      <w:sz w:val="16"/>
      <w:szCs w:val="16"/>
    </w:rPr>
  </w:style>
  <w:style w:type="character" w:customStyle="1" w:styleId="BalloonTextChar">
    <w:name w:val="Balloon Text Char"/>
    <w:basedOn w:val="DefaultParagraphFont"/>
    <w:link w:val="BalloonText"/>
    <w:uiPriority w:val="99"/>
    <w:semiHidden/>
    <w:rsid w:val="00E13026"/>
    <w:rPr>
      <w:rFonts w:ascii="Tahoma" w:eastAsia="Times New Roman" w:hAnsi="Tahoma" w:cs="Tahoma"/>
      <w:sz w:val="16"/>
      <w:szCs w:val="16"/>
    </w:rPr>
  </w:style>
  <w:style w:type="paragraph" w:styleId="ListParagraph">
    <w:name w:val="List Paragraph"/>
    <w:basedOn w:val="Normal"/>
    <w:uiPriority w:val="1"/>
    <w:qFormat/>
    <w:rsid w:val="00425E76"/>
    <w:pPr>
      <w:ind w:left="720"/>
    </w:pPr>
    <w:rPr>
      <w:rFonts w:ascii="Calibri" w:eastAsiaTheme="minorHAnsi" w:hAnsi="Calibri"/>
      <w:sz w:val="22"/>
      <w:szCs w:val="22"/>
      <w:lang w:eastAsia="en-GB"/>
    </w:rPr>
  </w:style>
  <w:style w:type="paragraph" w:customStyle="1" w:styleId="Default">
    <w:name w:val="Default"/>
    <w:basedOn w:val="Normal"/>
    <w:rsid w:val="00425E76"/>
    <w:pPr>
      <w:autoSpaceDE w:val="0"/>
      <w:autoSpaceDN w:val="0"/>
    </w:pPr>
    <w:rPr>
      <w:rFonts w:ascii="Arial" w:eastAsiaTheme="minorHAnsi" w:hAnsi="Arial" w:cs="Arial"/>
      <w:color w:val="000000"/>
      <w:lang w:eastAsia="en-GB"/>
    </w:rPr>
  </w:style>
  <w:style w:type="character" w:customStyle="1" w:styleId="Heading1Char">
    <w:name w:val="Heading 1 Char"/>
    <w:basedOn w:val="DefaultParagraphFont"/>
    <w:link w:val="Heading1"/>
    <w:rsid w:val="002F70B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2F70B6"/>
    <w:rPr>
      <w:rFonts w:ascii="Comic Sans MS" w:eastAsia="Times New Roman" w:hAnsi="Comic Sans MS" w:cs="Arial"/>
      <w:bCs/>
      <w:i/>
      <w:iCs/>
      <w:color w:val="231F20"/>
      <w:sz w:val="24"/>
      <w:lang w:val="en-US"/>
    </w:rPr>
  </w:style>
  <w:style w:type="paragraph" w:styleId="BodyText">
    <w:name w:val="Body Text"/>
    <w:basedOn w:val="Normal"/>
    <w:link w:val="BodyTextChar"/>
    <w:unhideWhenUsed/>
    <w:rsid w:val="002F70B6"/>
    <w:pPr>
      <w:spacing w:after="120"/>
    </w:pPr>
  </w:style>
  <w:style w:type="character" w:customStyle="1" w:styleId="BodyTextChar">
    <w:name w:val="Body Text Char"/>
    <w:basedOn w:val="DefaultParagraphFont"/>
    <w:link w:val="BodyText"/>
    <w:rsid w:val="002F70B6"/>
    <w:rPr>
      <w:rFonts w:ascii="Times New Roman" w:eastAsia="Times New Roman" w:hAnsi="Times New Roman" w:cs="Times New Roman"/>
      <w:sz w:val="24"/>
      <w:szCs w:val="24"/>
    </w:rPr>
  </w:style>
  <w:style w:type="character" w:styleId="Emphasis">
    <w:name w:val="Emphasis"/>
    <w:basedOn w:val="DefaultParagraphFont"/>
    <w:uiPriority w:val="20"/>
    <w:qFormat/>
    <w:rsid w:val="002F70B6"/>
    <w:rPr>
      <w:i/>
      <w:iCs/>
    </w:rPr>
  </w:style>
  <w:style w:type="character" w:customStyle="1" w:styleId="BodyTextIndentChar">
    <w:name w:val="Body Text Indent Char"/>
    <w:basedOn w:val="DefaultParagraphFont"/>
    <w:link w:val="BodyTextIndent"/>
    <w:semiHidden/>
    <w:rsid w:val="002F70B6"/>
    <w:rPr>
      <w:rFonts w:ascii="Comic Sans MS" w:eastAsia="Times New Roman" w:hAnsi="Comic Sans MS" w:cs="Times New Roman"/>
      <w:sz w:val="24"/>
      <w:szCs w:val="24"/>
    </w:rPr>
  </w:style>
  <w:style w:type="paragraph" w:styleId="BodyTextIndent">
    <w:name w:val="Body Text Indent"/>
    <w:basedOn w:val="Normal"/>
    <w:link w:val="BodyTextIndentChar"/>
    <w:semiHidden/>
    <w:rsid w:val="002F70B6"/>
    <w:pPr>
      <w:ind w:left="720"/>
    </w:pPr>
    <w:rPr>
      <w:rFonts w:ascii="Comic Sans MS" w:hAnsi="Comic Sans MS"/>
    </w:rPr>
  </w:style>
  <w:style w:type="character" w:customStyle="1" w:styleId="BodyTextIndentChar1">
    <w:name w:val="Body Text Indent Char1"/>
    <w:basedOn w:val="DefaultParagraphFont"/>
    <w:uiPriority w:val="99"/>
    <w:semiHidden/>
    <w:rsid w:val="002F70B6"/>
    <w:rPr>
      <w:rFonts w:ascii="Times New Roman" w:eastAsia="Times New Roman" w:hAnsi="Times New Roman" w:cs="Times New Roman"/>
      <w:sz w:val="24"/>
      <w:szCs w:val="24"/>
    </w:rPr>
  </w:style>
  <w:style w:type="paragraph" w:styleId="BlockText">
    <w:name w:val="Block Text"/>
    <w:basedOn w:val="Normal"/>
    <w:rsid w:val="002F70B6"/>
    <w:pPr>
      <w:tabs>
        <w:tab w:val="left" w:pos="-284"/>
      </w:tabs>
      <w:suppressAutoHyphens/>
      <w:spacing w:after="240"/>
      <w:ind w:left="-284" w:right="-199"/>
    </w:pPr>
    <w:rPr>
      <w:b/>
      <w:sz w:val="28"/>
      <w:szCs w:val="20"/>
      <w:lang w:eastAsia="ar-SA"/>
    </w:rPr>
  </w:style>
  <w:style w:type="paragraph" w:styleId="NoSpacing">
    <w:name w:val="No Spacing"/>
    <w:uiPriority w:val="1"/>
    <w:qFormat/>
    <w:rsid w:val="002F70B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0706A"/>
    <w:rPr>
      <w:color w:val="800080" w:themeColor="followedHyperlink"/>
      <w:u w:val="single"/>
    </w:rPr>
  </w:style>
  <w:style w:type="character" w:styleId="UnresolvedMention">
    <w:name w:val="Unresolved Mention"/>
    <w:basedOn w:val="DefaultParagraphFont"/>
    <w:uiPriority w:val="99"/>
    <w:semiHidden/>
    <w:unhideWhenUsed/>
    <w:rsid w:val="0055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shirescb.org.uk/wp-content/uploads/2021/04/ALLEGATIONS-AGAINST-ADULTS-Education-and-Early-Years.pdf" TargetMode="External"/><Relationship Id="rId13" Type="http://schemas.openxmlformats.org/officeDocument/2006/relationships/hyperlink" Target="https://www.wiltshirescb.org.uk/professionals/safeguarding-thresholds"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ltshire.gov.uk/article/1436/Child-protection" TargetMode="External"/><Relationship Id="rId17" Type="http://schemas.openxmlformats.org/officeDocument/2006/relationships/hyperlink" Target="http://www.childline.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spcc.org.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faservice@wiltshire.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op.police.uk" TargetMode="External"/><Relationship Id="rId23" Type="http://schemas.openxmlformats.org/officeDocument/2006/relationships/footer" Target="footer2.xml"/><Relationship Id="rId10" Type="http://schemas.openxmlformats.org/officeDocument/2006/relationships/hyperlink" Target="https://www.wiltshirescb.org.uk/professionals/local-policies-and-guidance/" TargetMode="Externa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hyperlink" Target="https://www.wiltshirescb.org.uk/wp-content/uploads/2021/04/What-to-do-if-you-are-worried-a-child-is-being-abused-or-neglected-FINAL.pdf" TargetMode="External"/><Relationship Id="rId14" Type="http://schemas.openxmlformats.org/officeDocument/2006/relationships/hyperlink" Target="http://www.iwf.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F6E17-11D5-4B8F-A98B-34F03CE2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5877</TotalTime>
  <Pages>21</Pages>
  <Words>7613</Words>
  <Characters>43396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Administrator Broad Town PreSchool</cp:lastModifiedBy>
  <cp:revision>19</cp:revision>
  <cp:lastPrinted>2020-09-28T12:19:00Z</cp:lastPrinted>
  <dcterms:created xsi:type="dcterms:W3CDTF">2018-05-10T11:40:00Z</dcterms:created>
  <dcterms:modified xsi:type="dcterms:W3CDTF">2021-11-15T11:08:00Z</dcterms:modified>
</cp:coreProperties>
</file>