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B9C1" w14:textId="77777777" w:rsidR="00DB322E" w:rsidRPr="00555F6A" w:rsidRDefault="00DB322E" w:rsidP="00DB322E">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sidRPr="00555F6A">
        <w:rPr>
          <w:rFonts w:asciiTheme="minorHAnsi" w:hAnsiTheme="minorHAnsi"/>
          <w:sz w:val="56"/>
          <w:szCs w:val="56"/>
        </w:rPr>
        <w:t>Equipment &amp; Resources</w:t>
      </w:r>
    </w:p>
    <w:p w14:paraId="353E1A46" w14:textId="77777777" w:rsidR="00DB322E" w:rsidRPr="00555F6A" w:rsidRDefault="00DB322E" w:rsidP="00DB322E">
      <w:pPr>
        <w:pStyle w:val="Title"/>
        <w:jc w:val="left"/>
        <w:rPr>
          <w:rFonts w:asciiTheme="minorHAnsi" w:hAnsiTheme="minorHAnsi"/>
        </w:rPr>
      </w:pPr>
    </w:p>
    <w:p w14:paraId="2A82BE55" w14:textId="77777777" w:rsidR="00DB322E" w:rsidRPr="00555F6A" w:rsidRDefault="00DB322E" w:rsidP="00DB322E">
      <w:pPr>
        <w:pStyle w:val="BodyText2"/>
        <w:ind w:left="0"/>
        <w:rPr>
          <w:rFonts w:asciiTheme="minorHAnsi" w:eastAsia="Arial Unicode MS" w:hAnsiTheme="minorHAnsi"/>
          <w:sz w:val="40"/>
          <w:u w:val="single"/>
        </w:rPr>
      </w:pPr>
      <w:r w:rsidRPr="00555F6A">
        <w:rPr>
          <w:rFonts w:asciiTheme="minorHAnsi" w:hAnsiTheme="minorHAnsi"/>
          <w:sz w:val="40"/>
          <w:u w:val="single"/>
        </w:rPr>
        <w:t>6.1 Equipment and Resources</w:t>
      </w:r>
    </w:p>
    <w:p w14:paraId="74CC809E" w14:textId="77777777" w:rsidR="00DB322E" w:rsidRPr="00555F6A" w:rsidRDefault="00DB322E" w:rsidP="00E957E3">
      <w:pPr>
        <w:pStyle w:val="Heading2"/>
        <w:numPr>
          <w:ilvl w:val="0"/>
          <w:numId w:val="0"/>
        </w:numPr>
        <w:ind w:left="576"/>
        <w:rPr>
          <w:rFonts w:asciiTheme="minorHAnsi" w:hAnsiTheme="minorHAnsi"/>
        </w:rPr>
      </w:pPr>
    </w:p>
    <w:p w14:paraId="646F2103" w14:textId="77777777" w:rsidR="00DB322E" w:rsidRPr="00555F6A" w:rsidRDefault="00DB322E" w:rsidP="00DB322E">
      <w:pPr>
        <w:pStyle w:val="NormalWeb"/>
        <w:spacing w:before="0" w:beforeAutospacing="0" w:after="0" w:afterAutospacing="0"/>
        <w:rPr>
          <w:rFonts w:asciiTheme="minorHAnsi" w:hAnsiTheme="minorHAnsi"/>
        </w:rPr>
      </w:pPr>
      <w:r w:rsidRPr="00555F6A">
        <w:rPr>
          <w:rFonts w:asciiTheme="minorHAnsi" w:hAnsiTheme="minorHAnsi"/>
        </w:rPr>
        <w:t xml:space="preserve">We believe that high quality care and education is promoted by providing children with safe, clean, attractive, age and stage appropriate resources, toys and equipment.   We aim to provide children with resources and equipment which help to consolidate and extend their knowledge, skills, interests and aptitudes. </w:t>
      </w:r>
    </w:p>
    <w:p w14:paraId="1652546C" w14:textId="77777777" w:rsidR="00DB322E" w:rsidRPr="00555F6A" w:rsidRDefault="00DB322E" w:rsidP="00E957E3">
      <w:pPr>
        <w:pStyle w:val="Heading2"/>
        <w:numPr>
          <w:ilvl w:val="0"/>
          <w:numId w:val="0"/>
        </w:numPr>
        <w:rPr>
          <w:rFonts w:asciiTheme="minorHAnsi" w:hAnsiTheme="minorHAnsi"/>
        </w:rPr>
      </w:pPr>
    </w:p>
    <w:p w14:paraId="6F7D6F06" w14:textId="77777777" w:rsidR="00DB322E" w:rsidRPr="00555F6A" w:rsidRDefault="00DB322E" w:rsidP="00DB322E">
      <w:pPr>
        <w:pStyle w:val="NormalWeb"/>
        <w:spacing w:before="0" w:beforeAutospacing="0" w:after="0" w:afterAutospacing="0"/>
        <w:rPr>
          <w:rFonts w:asciiTheme="minorHAnsi" w:hAnsiTheme="minorHAnsi"/>
        </w:rPr>
      </w:pPr>
      <w:r w:rsidRPr="00555F6A">
        <w:rPr>
          <w:rFonts w:asciiTheme="minorHAnsi" w:hAnsiTheme="minorHAnsi"/>
        </w:rPr>
        <w:t xml:space="preserve">To achieve this: </w:t>
      </w:r>
    </w:p>
    <w:p w14:paraId="3A19376F" w14:textId="77777777" w:rsidR="00DB322E"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provide play equipment and resources which are safe and, where applicable, conform to the </w:t>
      </w:r>
      <w:r w:rsidRPr="00555F6A">
        <w:rPr>
          <w:rStyle w:val="HTMLAcronym"/>
          <w:rFonts w:asciiTheme="minorHAnsi" w:hAnsiTheme="minorHAnsi"/>
        </w:rPr>
        <w:t>BS EN</w:t>
      </w:r>
      <w:r w:rsidRPr="00555F6A">
        <w:rPr>
          <w:rFonts w:asciiTheme="minorHAnsi" w:hAnsiTheme="minorHAnsi"/>
        </w:rPr>
        <w:t xml:space="preserve"> safety standards for Toys (Safety) Regulation (1995); </w:t>
      </w:r>
    </w:p>
    <w:p w14:paraId="747079B5" w14:textId="77777777" w:rsidR="0028758B" w:rsidRPr="00210AF5" w:rsidRDefault="0028758B" w:rsidP="0028758B">
      <w:pPr>
        <w:numPr>
          <w:ilvl w:val="0"/>
          <w:numId w:val="2"/>
        </w:numPr>
        <w:spacing w:before="100" w:beforeAutospacing="1" w:after="100" w:afterAutospacing="1"/>
        <w:rPr>
          <w:rFonts w:asciiTheme="minorHAnsi" w:hAnsiTheme="minorHAnsi"/>
          <w:i/>
        </w:rPr>
      </w:pPr>
      <w:r w:rsidRPr="00210AF5">
        <w:rPr>
          <w:rFonts w:asciiTheme="minorHAnsi" w:hAnsiTheme="minorHAnsi"/>
          <w:i/>
        </w:rPr>
        <w:t xml:space="preserve">we </w:t>
      </w:r>
      <w:r w:rsidRPr="00210AF5">
        <w:rPr>
          <w:rFonts w:asciiTheme="minorHAnsi" w:hAnsiTheme="minorHAnsi"/>
          <w:b/>
          <w:i/>
        </w:rPr>
        <w:t>do not</w:t>
      </w:r>
      <w:r w:rsidRPr="00210AF5">
        <w:rPr>
          <w:rFonts w:asciiTheme="minorHAnsi" w:hAnsiTheme="minorHAnsi"/>
          <w:i/>
        </w:rPr>
        <w:t xml:space="preserve"> allow use of the climbing frame outside of Pre-School session, regardless of whether there is a member of staff or a child’s parent/carer present;</w:t>
      </w:r>
    </w:p>
    <w:p w14:paraId="19FA1389" w14:textId="77777777" w:rsidR="00DB322E" w:rsidRPr="00555F6A"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provide a sufficient quantity of equipment and resources for the number of children; </w:t>
      </w:r>
    </w:p>
    <w:p w14:paraId="29CC2F22" w14:textId="77777777" w:rsidR="00DB322E" w:rsidRPr="00555F6A"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provide resources which promote all areas of children’s learning and development, which may be child or adult led; </w:t>
      </w:r>
    </w:p>
    <w:p w14:paraId="19390651" w14:textId="77777777" w:rsidR="00DB322E" w:rsidRPr="00555F6A"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select books, equipment and resources which promote positive images of people of all races, cultures and abilities, are non-discriminatory and avoid racial and gender stereotyping; </w:t>
      </w:r>
    </w:p>
    <w:p w14:paraId="3BB41889" w14:textId="77777777" w:rsidR="00DB322E" w:rsidRPr="00555F6A"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provide play equipment and resources which promote continuity and progression, provide sufficient challenge and meet the needs and interests of all children; </w:t>
      </w:r>
    </w:p>
    <w:p w14:paraId="071E01B6" w14:textId="77777777" w:rsidR="00DB322E" w:rsidRPr="00555F6A"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provide made, natural and recycled materials which are clean, in good condition and safe for the children to use; </w:t>
      </w:r>
    </w:p>
    <w:p w14:paraId="2534509A" w14:textId="77777777" w:rsidR="00DB322E" w:rsidRPr="00555F6A"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we provide furniture which is suitable for children</w:t>
      </w:r>
    </w:p>
    <w:p w14:paraId="6304E13C" w14:textId="77777777" w:rsidR="00DB322E" w:rsidRPr="00555F6A"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store and display resources and equipment where children can independently choose and select them; </w:t>
      </w:r>
    </w:p>
    <w:p w14:paraId="4D41AAF7" w14:textId="77777777" w:rsidR="00DB322E" w:rsidRPr="00555F6A"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check all resources and equipment regularly as they are set out at the beginning of each session and put away at the end of each session. We repair and clean, or replace any unsafe, worn out, dirty or damaged equipment; </w:t>
      </w:r>
    </w:p>
    <w:p w14:paraId="6B489C58" w14:textId="77777777" w:rsidR="00DB322E" w:rsidRPr="00555F6A"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provide adequate insurance cover for the Pre-School’s resources and equipment; </w:t>
      </w:r>
    </w:p>
    <w:p w14:paraId="5BA2DB45" w14:textId="77777777" w:rsidR="00DB322E" w:rsidRDefault="00DB322E" w:rsidP="00DB322E">
      <w:pPr>
        <w:numPr>
          <w:ilvl w:val="0"/>
          <w:numId w:val="2"/>
        </w:numPr>
        <w:spacing w:before="100" w:beforeAutospacing="1" w:after="100" w:afterAutospacing="1"/>
        <w:rPr>
          <w:rFonts w:asciiTheme="minorHAnsi" w:hAnsiTheme="minorHAnsi"/>
        </w:rPr>
      </w:pPr>
      <w:r w:rsidRPr="00555F6A">
        <w:rPr>
          <w:rFonts w:asciiTheme="minorHAnsi" w:hAnsiTheme="minorHAnsi"/>
        </w:rPr>
        <w:t xml:space="preserve">we use the local library &amp; Wiltshire Council to introduce new books </w:t>
      </w:r>
    </w:p>
    <w:p w14:paraId="11C2D749" w14:textId="77777777" w:rsidR="004E15F3" w:rsidRPr="00DB322E" w:rsidRDefault="00E957E3" w:rsidP="00DB322E">
      <w:r>
        <w:rPr>
          <w:rFonts w:asciiTheme="minorHAnsi" w:hAnsiTheme="minorHAnsi"/>
        </w:rPr>
        <w:t>W</w:t>
      </w:r>
      <w:r w:rsidR="00DB322E" w:rsidRPr="00555F6A">
        <w:rPr>
          <w:rFonts w:asciiTheme="minorHAnsi" w:hAnsiTheme="minorHAnsi"/>
        </w:rPr>
        <w:t>e plan the provision of activities and appropriate resources so that a balance of familiar equipment and resources and new exciting challenges is offered.</w:t>
      </w:r>
    </w:p>
    <w:sectPr w:rsidR="004E15F3" w:rsidRPr="00DB322E" w:rsidSect="002D4D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DAF6" w14:textId="77777777" w:rsidR="00B338CC" w:rsidRDefault="00B338CC" w:rsidP="00413E2B">
      <w:r>
        <w:separator/>
      </w:r>
    </w:p>
  </w:endnote>
  <w:endnote w:type="continuationSeparator" w:id="0">
    <w:p w14:paraId="656C6D27" w14:textId="77777777" w:rsidR="00B338CC" w:rsidRDefault="00B338CC" w:rsidP="0041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B41F" w14:textId="77777777" w:rsidR="00E40809" w:rsidRDefault="00E40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B151" w14:textId="19F0639D" w:rsidR="00413E2B" w:rsidRPr="008B4111" w:rsidRDefault="00413E2B" w:rsidP="00413E2B">
    <w:pPr>
      <w:pStyle w:val="Footer"/>
      <w:ind w:right="360"/>
      <w:jc w:val="center"/>
      <w:rPr>
        <w:rFonts w:asciiTheme="minorHAnsi" w:hAnsiTheme="minorHAnsi"/>
        <w:sz w:val="18"/>
      </w:rPr>
    </w:pPr>
    <w:r w:rsidRPr="008B4111">
      <w:rPr>
        <w:rFonts w:asciiTheme="minorHAnsi" w:hAnsiTheme="minorHAnsi"/>
        <w:sz w:val="18"/>
      </w:rPr>
      <w:t xml:space="preserve">These policies were adopted /reviewed by the Broad </w:t>
    </w:r>
    <w:r w:rsidR="008B4111" w:rsidRPr="008B4111">
      <w:rPr>
        <w:rFonts w:asciiTheme="minorHAnsi" w:hAnsiTheme="minorHAnsi"/>
        <w:sz w:val="18"/>
      </w:rPr>
      <w:t xml:space="preserve">Town Pre-School Committee </w:t>
    </w:r>
    <w:r w:rsidR="00E40809">
      <w:rPr>
        <w:rFonts w:asciiTheme="minorHAnsi" w:hAnsiTheme="minorHAnsi"/>
        <w:sz w:val="20"/>
        <w:szCs w:val="20"/>
      </w:rPr>
      <w:t>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179A" w14:textId="77777777" w:rsidR="00E40809" w:rsidRDefault="00E40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5438" w14:textId="77777777" w:rsidR="00B338CC" w:rsidRDefault="00B338CC" w:rsidP="00413E2B">
      <w:r>
        <w:separator/>
      </w:r>
    </w:p>
  </w:footnote>
  <w:footnote w:type="continuationSeparator" w:id="0">
    <w:p w14:paraId="7A6957B9" w14:textId="77777777" w:rsidR="00B338CC" w:rsidRDefault="00B338CC" w:rsidP="0041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ED36" w14:textId="77777777" w:rsidR="00E40809" w:rsidRDefault="00E40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BBCD" w14:textId="77777777" w:rsidR="00E40809" w:rsidRDefault="00E40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F96E" w14:textId="77777777" w:rsidR="00E40809" w:rsidRDefault="00E40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A707D"/>
    <w:multiLevelType w:val="hybridMultilevel"/>
    <w:tmpl w:val="897CFC48"/>
    <w:lvl w:ilvl="0" w:tplc="154456CA">
      <w:start w:val="1"/>
      <w:numFmt w:val="bullet"/>
      <w:lvlText w:val=""/>
      <w:lvlJc w:val="left"/>
      <w:pPr>
        <w:tabs>
          <w:tab w:val="num" w:pos="720"/>
        </w:tabs>
        <w:ind w:left="720" w:hanging="360"/>
      </w:pPr>
      <w:rPr>
        <w:rFonts w:ascii="Symbol" w:hAnsi="Symbol" w:hint="default"/>
        <w:sz w:val="20"/>
      </w:rPr>
    </w:lvl>
    <w:lvl w:ilvl="1" w:tplc="EDC89DF6">
      <w:start w:val="1"/>
      <w:numFmt w:val="bullet"/>
      <w:lvlText w:val="o"/>
      <w:lvlJc w:val="left"/>
      <w:pPr>
        <w:tabs>
          <w:tab w:val="num" w:pos="1440"/>
        </w:tabs>
        <w:ind w:left="1440" w:hanging="360"/>
      </w:pPr>
      <w:rPr>
        <w:rFonts w:ascii="Courier New" w:hAnsi="Courier New" w:hint="default"/>
        <w:sz w:val="20"/>
      </w:rPr>
    </w:lvl>
    <w:lvl w:ilvl="2" w:tplc="681C58E0" w:tentative="1">
      <w:start w:val="1"/>
      <w:numFmt w:val="bullet"/>
      <w:lvlText w:val=""/>
      <w:lvlJc w:val="left"/>
      <w:pPr>
        <w:tabs>
          <w:tab w:val="num" w:pos="2160"/>
        </w:tabs>
        <w:ind w:left="2160" w:hanging="360"/>
      </w:pPr>
      <w:rPr>
        <w:rFonts w:ascii="Wingdings" w:hAnsi="Wingdings" w:hint="default"/>
        <w:sz w:val="20"/>
      </w:rPr>
    </w:lvl>
    <w:lvl w:ilvl="3" w:tplc="DB4EDE14" w:tentative="1">
      <w:start w:val="1"/>
      <w:numFmt w:val="bullet"/>
      <w:lvlText w:val=""/>
      <w:lvlJc w:val="left"/>
      <w:pPr>
        <w:tabs>
          <w:tab w:val="num" w:pos="2880"/>
        </w:tabs>
        <w:ind w:left="2880" w:hanging="360"/>
      </w:pPr>
      <w:rPr>
        <w:rFonts w:ascii="Wingdings" w:hAnsi="Wingdings" w:hint="default"/>
        <w:sz w:val="20"/>
      </w:rPr>
    </w:lvl>
    <w:lvl w:ilvl="4" w:tplc="62A833E4" w:tentative="1">
      <w:start w:val="1"/>
      <w:numFmt w:val="bullet"/>
      <w:lvlText w:val=""/>
      <w:lvlJc w:val="left"/>
      <w:pPr>
        <w:tabs>
          <w:tab w:val="num" w:pos="3600"/>
        </w:tabs>
        <w:ind w:left="3600" w:hanging="360"/>
      </w:pPr>
      <w:rPr>
        <w:rFonts w:ascii="Wingdings" w:hAnsi="Wingdings" w:hint="default"/>
        <w:sz w:val="20"/>
      </w:rPr>
    </w:lvl>
    <w:lvl w:ilvl="5" w:tplc="0084028C" w:tentative="1">
      <w:start w:val="1"/>
      <w:numFmt w:val="bullet"/>
      <w:lvlText w:val=""/>
      <w:lvlJc w:val="left"/>
      <w:pPr>
        <w:tabs>
          <w:tab w:val="num" w:pos="4320"/>
        </w:tabs>
        <w:ind w:left="4320" w:hanging="360"/>
      </w:pPr>
      <w:rPr>
        <w:rFonts w:ascii="Wingdings" w:hAnsi="Wingdings" w:hint="default"/>
        <w:sz w:val="20"/>
      </w:rPr>
    </w:lvl>
    <w:lvl w:ilvl="6" w:tplc="3244CF0E" w:tentative="1">
      <w:start w:val="1"/>
      <w:numFmt w:val="bullet"/>
      <w:lvlText w:val=""/>
      <w:lvlJc w:val="left"/>
      <w:pPr>
        <w:tabs>
          <w:tab w:val="num" w:pos="5040"/>
        </w:tabs>
        <w:ind w:left="5040" w:hanging="360"/>
      </w:pPr>
      <w:rPr>
        <w:rFonts w:ascii="Wingdings" w:hAnsi="Wingdings" w:hint="default"/>
        <w:sz w:val="20"/>
      </w:rPr>
    </w:lvl>
    <w:lvl w:ilvl="7" w:tplc="CDB2DD5C" w:tentative="1">
      <w:start w:val="1"/>
      <w:numFmt w:val="bullet"/>
      <w:lvlText w:val=""/>
      <w:lvlJc w:val="left"/>
      <w:pPr>
        <w:tabs>
          <w:tab w:val="num" w:pos="5760"/>
        </w:tabs>
        <w:ind w:left="5760" w:hanging="360"/>
      </w:pPr>
      <w:rPr>
        <w:rFonts w:ascii="Wingdings" w:hAnsi="Wingdings" w:hint="default"/>
        <w:sz w:val="20"/>
      </w:rPr>
    </w:lvl>
    <w:lvl w:ilvl="8" w:tplc="C190271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438F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4D131B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15F3"/>
    <w:rsid w:val="000266B4"/>
    <w:rsid w:val="00210AF5"/>
    <w:rsid w:val="0028758B"/>
    <w:rsid w:val="002D4D98"/>
    <w:rsid w:val="00413E2B"/>
    <w:rsid w:val="0044484D"/>
    <w:rsid w:val="004E15F3"/>
    <w:rsid w:val="0056688E"/>
    <w:rsid w:val="006F75BE"/>
    <w:rsid w:val="008152C3"/>
    <w:rsid w:val="008B4111"/>
    <w:rsid w:val="008D6241"/>
    <w:rsid w:val="008F26A3"/>
    <w:rsid w:val="00A50E06"/>
    <w:rsid w:val="00AC0A3F"/>
    <w:rsid w:val="00B338CC"/>
    <w:rsid w:val="00D319CE"/>
    <w:rsid w:val="00D45FB3"/>
    <w:rsid w:val="00D712C5"/>
    <w:rsid w:val="00DB322E"/>
    <w:rsid w:val="00DD21E5"/>
    <w:rsid w:val="00E40809"/>
    <w:rsid w:val="00E44170"/>
    <w:rsid w:val="00E957E3"/>
    <w:rsid w:val="00F37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5CD3"/>
  <w15:docId w15:val="{430633C2-A6AC-48C4-AD96-3CF709A0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5F3"/>
    <w:pPr>
      <w:keepNext/>
      <w:numPr>
        <w:numId w:val="1"/>
      </w:numPr>
      <w:jc w:val="center"/>
      <w:outlineLvl w:val="0"/>
    </w:pPr>
    <w:rPr>
      <w:rFonts w:ascii="Comic Sans MS" w:hAnsi="Comic Sans MS"/>
      <w:b/>
      <w:bCs/>
    </w:rPr>
  </w:style>
  <w:style w:type="paragraph" w:styleId="Heading2">
    <w:name w:val="heading 2"/>
    <w:basedOn w:val="Normal"/>
    <w:next w:val="Normal"/>
    <w:link w:val="Heading2Char"/>
    <w:qFormat/>
    <w:rsid w:val="004E15F3"/>
    <w:pPr>
      <w:keepNext/>
      <w:numPr>
        <w:ilvl w:val="1"/>
        <w:numId w:val="1"/>
      </w:numPr>
      <w:outlineLvl w:val="1"/>
    </w:pPr>
    <w:rPr>
      <w:rFonts w:ascii="Comic Sans MS" w:hAnsi="Comic Sans MS"/>
      <w:u w:val="single"/>
    </w:rPr>
  </w:style>
  <w:style w:type="paragraph" w:styleId="Heading3">
    <w:name w:val="heading 3"/>
    <w:basedOn w:val="Normal"/>
    <w:next w:val="Normal"/>
    <w:link w:val="Heading3Char"/>
    <w:qFormat/>
    <w:rsid w:val="004E15F3"/>
    <w:pPr>
      <w:keepNext/>
      <w:numPr>
        <w:ilvl w:val="2"/>
        <w:numId w:val="1"/>
      </w:numPr>
      <w:autoSpaceDE w:val="0"/>
      <w:autoSpaceDN w:val="0"/>
      <w:adjustRightInd w:val="0"/>
      <w:jc w:val="center"/>
      <w:outlineLvl w:val="2"/>
    </w:pPr>
    <w:rPr>
      <w:rFonts w:ascii="Comic Sans MS" w:hAnsi="Comic Sans MS" w:cs="Arial"/>
      <w:b/>
      <w:color w:val="000000"/>
      <w:szCs w:val="22"/>
      <w:lang w:val="en-US"/>
    </w:rPr>
  </w:style>
  <w:style w:type="paragraph" w:styleId="Heading4">
    <w:name w:val="heading 4"/>
    <w:basedOn w:val="Normal"/>
    <w:next w:val="Normal"/>
    <w:link w:val="Heading4Char"/>
    <w:qFormat/>
    <w:rsid w:val="004E15F3"/>
    <w:pPr>
      <w:keepNext/>
      <w:numPr>
        <w:ilvl w:val="3"/>
        <w:numId w:val="1"/>
      </w:numPr>
      <w:autoSpaceDE w:val="0"/>
      <w:autoSpaceDN w:val="0"/>
      <w:adjustRightInd w:val="0"/>
      <w:outlineLvl w:val="3"/>
    </w:pPr>
    <w:rPr>
      <w:rFonts w:ascii="Comic Sans MS" w:hAnsi="Comic Sans MS" w:cs="Arial"/>
      <w:bCs/>
      <w:color w:val="231F20"/>
      <w:szCs w:val="22"/>
      <w:u w:val="single"/>
      <w:lang w:val="en-US"/>
    </w:rPr>
  </w:style>
  <w:style w:type="paragraph" w:styleId="Heading5">
    <w:name w:val="heading 5"/>
    <w:basedOn w:val="Normal"/>
    <w:next w:val="Normal"/>
    <w:link w:val="Heading5Char"/>
    <w:qFormat/>
    <w:rsid w:val="004E15F3"/>
    <w:pPr>
      <w:keepNext/>
      <w:numPr>
        <w:ilvl w:val="4"/>
        <w:numId w:val="1"/>
      </w:numPr>
      <w:autoSpaceDE w:val="0"/>
      <w:autoSpaceDN w:val="0"/>
      <w:adjustRightInd w:val="0"/>
      <w:outlineLvl w:val="4"/>
    </w:pPr>
    <w:rPr>
      <w:rFonts w:ascii="Comic Sans MS" w:hAnsi="Comic Sans MS" w:cs="Arial"/>
      <w:bCs/>
      <w:i/>
      <w:iCs/>
      <w:color w:val="231F20"/>
      <w:szCs w:val="22"/>
      <w:lang w:val="en-US"/>
    </w:rPr>
  </w:style>
  <w:style w:type="paragraph" w:styleId="Heading6">
    <w:name w:val="heading 6"/>
    <w:basedOn w:val="Normal"/>
    <w:next w:val="Normal"/>
    <w:link w:val="Heading6Char"/>
    <w:qFormat/>
    <w:rsid w:val="004E15F3"/>
    <w:pPr>
      <w:keepNext/>
      <w:numPr>
        <w:ilvl w:val="5"/>
        <w:numId w:val="1"/>
      </w:numPr>
      <w:autoSpaceDE w:val="0"/>
      <w:autoSpaceDN w:val="0"/>
      <w:adjustRightInd w:val="0"/>
      <w:outlineLvl w:val="5"/>
    </w:pPr>
    <w:rPr>
      <w:rFonts w:ascii="Comic Sans MS" w:hAnsi="Comic Sans MS" w:cs="Arial"/>
      <w:b/>
      <w:color w:val="231F20"/>
      <w:szCs w:val="22"/>
      <w:lang w:val="en-US"/>
    </w:rPr>
  </w:style>
  <w:style w:type="paragraph" w:styleId="Heading7">
    <w:name w:val="heading 7"/>
    <w:basedOn w:val="Normal"/>
    <w:next w:val="Normal"/>
    <w:link w:val="Heading7Char"/>
    <w:qFormat/>
    <w:rsid w:val="004E15F3"/>
    <w:pPr>
      <w:numPr>
        <w:ilvl w:val="6"/>
        <w:numId w:val="1"/>
      </w:numPr>
      <w:spacing w:before="240" w:after="60"/>
      <w:outlineLvl w:val="6"/>
    </w:pPr>
  </w:style>
  <w:style w:type="paragraph" w:styleId="Heading8">
    <w:name w:val="heading 8"/>
    <w:basedOn w:val="Normal"/>
    <w:next w:val="Normal"/>
    <w:link w:val="Heading8Char"/>
    <w:qFormat/>
    <w:rsid w:val="004E15F3"/>
    <w:pPr>
      <w:numPr>
        <w:ilvl w:val="7"/>
        <w:numId w:val="1"/>
      </w:numPr>
      <w:spacing w:before="240" w:after="60"/>
      <w:outlineLvl w:val="7"/>
    </w:pPr>
    <w:rPr>
      <w:i/>
      <w:iCs/>
    </w:rPr>
  </w:style>
  <w:style w:type="paragraph" w:styleId="Heading9">
    <w:name w:val="heading 9"/>
    <w:basedOn w:val="Normal"/>
    <w:next w:val="Normal"/>
    <w:link w:val="Heading9Char"/>
    <w:qFormat/>
    <w:rsid w:val="004E15F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5F3"/>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4E15F3"/>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rsid w:val="004E15F3"/>
    <w:rPr>
      <w:rFonts w:ascii="Comic Sans MS" w:eastAsia="Times New Roman" w:hAnsi="Comic Sans MS" w:cs="Arial"/>
      <w:b/>
      <w:color w:val="000000"/>
      <w:sz w:val="24"/>
      <w:lang w:val="en-US"/>
    </w:rPr>
  </w:style>
  <w:style w:type="character" w:customStyle="1" w:styleId="Heading4Char">
    <w:name w:val="Heading 4 Char"/>
    <w:basedOn w:val="DefaultParagraphFont"/>
    <w:link w:val="Heading4"/>
    <w:rsid w:val="004E15F3"/>
    <w:rPr>
      <w:rFonts w:ascii="Comic Sans MS" w:eastAsia="Times New Roman" w:hAnsi="Comic Sans MS" w:cs="Arial"/>
      <w:bCs/>
      <w:color w:val="231F20"/>
      <w:sz w:val="24"/>
      <w:u w:val="single"/>
      <w:lang w:val="en-US"/>
    </w:rPr>
  </w:style>
  <w:style w:type="character" w:customStyle="1" w:styleId="Heading5Char">
    <w:name w:val="Heading 5 Char"/>
    <w:basedOn w:val="DefaultParagraphFont"/>
    <w:link w:val="Heading5"/>
    <w:rsid w:val="004E15F3"/>
    <w:rPr>
      <w:rFonts w:ascii="Comic Sans MS" w:eastAsia="Times New Roman" w:hAnsi="Comic Sans MS" w:cs="Arial"/>
      <w:bCs/>
      <w:i/>
      <w:iCs/>
      <w:color w:val="231F20"/>
      <w:sz w:val="24"/>
      <w:lang w:val="en-US"/>
    </w:rPr>
  </w:style>
  <w:style w:type="character" w:customStyle="1" w:styleId="Heading6Char">
    <w:name w:val="Heading 6 Char"/>
    <w:basedOn w:val="DefaultParagraphFont"/>
    <w:link w:val="Heading6"/>
    <w:rsid w:val="004E15F3"/>
    <w:rPr>
      <w:rFonts w:ascii="Comic Sans MS" w:eastAsia="Times New Roman" w:hAnsi="Comic Sans MS" w:cs="Arial"/>
      <w:b/>
      <w:color w:val="231F20"/>
      <w:sz w:val="24"/>
      <w:lang w:val="en-US"/>
    </w:rPr>
  </w:style>
  <w:style w:type="character" w:customStyle="1" w:styleId="Heading7Char">
    <w:name w:val="Heading 7 Char"/>
    <w:basedOn w:val="DefaultParagraphFont"/>
    <w:link w:val="Heading7"/>
    <w:rsid w:val="004E15F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E15F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E15F3"/>
    <w:rPr>
      <w:rFonts w:ascii="Arial" w:eastAsia="Times New Roman" w:hAnsi="Arial" w:cs="Arial"/>
    </w:rPr>
  </w:style>
  <w:style w:type="paragraph" w:styleId="Title">
    <w:name w:val="Title"/>
    <w:basedOn w:val="Normal"/>
    <w:link w:val="TitleChar"/>
    <w:qFormat/>
    <w:rsid w:val="004E15F3"/>
    <w:pPr>
      <w:jc w:val="center"/>
    </w:pPr>
    <w:rPr>
      <w:rFonts w:ascii="Comic Sans MS" w:hAnsi="Comic Sans MS"/>
      <w:b/>
      <w:bCs/>
    </w:rPr>
  </w:style>
  <w:style w:type="character" w:customStyle="1" w:styleId="TitleChar">
    <w:name w:val="Title Char"/>
    <w:basedOn w:val="DefaultParagraphFont"/>
    <w:link w:val="Title"/>
    <w:rsid w:val="004E15F3"/>
    <w:rPr>
      <w:rFonts w:ascii="Comic Sans MS" w:eastAsia="Times New Roman" w:hAnsi="Comic Sans MS" w:cs="Times New Roman"/>
      <w:b/>
      <w:bCs/>
      <w:sz w:val="24"/>
      <w:szCs w:val="24"/>
    </w:rPr>
  </w:style>
  <w:style w:type="paragraph" w:styleId="BodyText2">
    <w:name w:val="Body Text 2"/>
    <w:basedOn w:val="Normal"/>
    <w:link w:val="BodyText2Char"/>
    <w:semiHidden/>
    <w:rsid w:val="004E15F3"/>
    <w:pPr>
      <w:widowControl w:val="0"/>
      <w:overflowPunct w:val="0"/>
      <w:autoSpaceDE w:val="0"/>
      <w:autoSpaceDN w:val="0"/>
      <w:adjustRightInd w:val="0"/>
      <w:ind w:left="720"/>
      <w:textAlignment w:val="baseline"/>
    </w:pPr>
    <w:rPr>
      <w:rFonts w:ascii="Comic Sans MS" w:hAnsi="Comic Sans MS"/>
      <w:b/>
      <w:szCs w:val="20"/>
    </w:rPr>
  </w:style>
  <w:style w:type="character" w:customStyle="1" w:styleId="BodyText2Char">
    <w:name w:val="Body Text 2 Char"/>
    <w:basedOn w:val="DefaultParagraphFont"/>
    <w:link w:val="BodyText2"/>
    <w:semiHidden/>
    <w:rsid w:val="004E15F3"/>
    <w:rPr>
      <w:rFonts w:ascii="Comic Sans MS" w:eastAsia="Times New Roman" w:hAnsi="Comic Sans MS" w:cs="Times New Roman"/>
      <w:b/>
      <w:sz w:val="24"/>
      <w:szCs w:val="20"/>
    </w:rPr>
  </w:style>
  <w:style w:type="paragraph" w:styleId="NormalWeb">
    <w:name w:val="Normal (Web)"/>
    <w:basedOn w:val="Normal"/>
    <w:rsid w:val="004E15F3"/>
    <w:pPr>
      <w:spacing w:before="100" w:beforeAutospacing="1" w:after="100" w:afterAutospacing="1"/>
    </w:pPr>
    <w:rPr>
      <w:rFonts w:ascii="Arial Unicode MS" w:eastAsia="Arial Unicode MS" w:hAnsi="Arial Unicode MS" w:cs="Arial Unicode MS"/>
    </w:rPr>
  </w:style>
  <w:style w:type="character" w:styleId="HTMLAcronym">
    <w:name w:val="HTML Acronym"/>
    <w:basedOn w:val="DefaultParagraphFont"/>
    <w:semiHidden/>
    <w:rsid w:val="004E15F3"/>
  </w:style>
  <w:style w:type="paragraph" w:styleId="Header">
    <w:name w:val="header"/>
    <w:basedOn w:val="Normal"/>
    <w:link w:val="HeaderChar"/>
    <w:uiPriority w:val="99"/>
    <w:unhideWhenUsed/>
    <w:rsid w:val="00413E2B"/>
    <w:pPr>
      <w:tabs>
        <w:tab w:val="center" w:pos="4513"/>
        <w:tab w:val="right" w:pos="9026"/>
      </w:tabs>
    </w:pPr>
  </w:style>
  <w:style w:type="character" w:customStyle="1" w:styleId="HeaderChar">
    <w:name w:val="Header Char"/>
    <w:basedOn w:val="DefaultParagraphFont"/>
    <w:link w:val="Header"/>
    <w:uiPriority w:val="99"/>
    <w:rsid w:val="00413E2B"/>
    <w:rPr>
      <w:rFonts w:ascii="Times New Roman" w:eastAsia="Times New Roman" w:hAnsi="Times New Roman" w:cs="Times New Roman"/>
      <w:sz w:val="24"/>
      <w:szCs w:val="24"/>
    </w:rPr>
  </w:style>
  <w:style w:type="paragraph" w:styleId="Footer">
    <w:name w:val="footer"/>
    <w:basedOn w:val="Normal"/>
    <w:link w:val="FooterChar"/>
    <w:unhideWhenUsed/>
    <w:rsid w:val="00413E2B"/>
    <w:pPr>
      <w:tabs>
        <w:tab w:val="center" w:pos="4513"/>
        <w:tab w:val="right" w:pos="9026"/>
      </w:tabs>
    </w:pPr>
  </w:style>
  <w:style w:type="character" w:customStyle="1" w:styleId="FooterChar">
    <w:name w:val="Footer Char"/>
    <w:basedOn w:val="DefaultParagraphFont"/>
    <w:link w:val="Footer"/>
    <w:uiPriority w:val="99"/>
    <w:rsid w:val="00413E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3E2B"/>
    <w:rPr>
      <w:rFonts w:ascii="Tahoma" w:hAnsi="Tahoma" w:cs="Tahoma"/>
      <w:sz w:val="16"/>
      <w:szCs w:val="16"/>
    </w:rPr>
  </w:style>
  <w:style w:type="character" w:customStyle="1" w:styleId="BalloonTextChar">
    <w:name w:val="Balloon Text Char"/>
    <w:basedOn w:val="DefaultParagraphFont"/>
    <w:link w:val="BalloonText"/>
    <w:uiPriority w:val="99"/>
    <w:semiHidden/>
    <w:rsid w:val="00413E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Jones</dc:creator>
  <cp:lastModifiedBy>Administrator Broad Town PreSchool</cp:lastModifiedBy>
  <cp:revision>14</cp:revision>
  <cp:lastPrinted>2019-09-10T08:57:00Z</cp:lastPrinted>
  <dcterms:created xsi:type="dcterms:W3CDTF">2010-06-07T13:06:00Z</dcterms:created>
  <dcterms:modified xsi:type="dcterms:W3CDTF">2021-10-11T09:30:00Z</dcterms:modified>
</cp:coreProperties>
</file>